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D91D" w14:textId="77777777" w:rsidR="00042138" w:rsidRDefault="00042138" w:rsidP="004475E4">
      <w:pPr>
        <w:spacing w:line="240" w:lineRule="auto"/>
      </w:pPr>
    </w:p>
    <w:p w14:paraId="4601A8AC" w14:textId="77777777" w:rsidR="00042138" w:rsidRPr="00D265E3" w:rsidRDefault="00042138" w:rsidP="004475E4">
      <w:pPr>
        <w:spacing w:line="240" w:lineRule="auto"/>
        <w:rPr>
          <w:sz w:val="24"/>
          <w:szCs w:val="24"/>
        </w:rPr>
      </w:pPr>
    </w:p>
    <w:p w14:paraId="7A912A88" w14:textId="0BBDEBA1" w:rsidR="00D265E3" w:rsidRPr="00847602" w:rsidRDefault="00042138" w:rsidP="004475E4">
      <w:pPr>
        <w:spacing w:line="240" w:lineRule="auto"/>
        <w:jc w:val="center"/>
        <w:rPr>
          <w:rFonts w:ascii="Libre Baskerville" w:hAnsi="Libre Baskerville"/>
          <w:sz w:val="48"/>
          <w:szCs w:val="48"/>
        </w:rPr>
      </w:pPr>
      <w:r w:rsidRPr="00847602">
        <w:rPr>
          <w:rFonts w:ascii="Libre Baskerville" w:hAnsi="Libre Baskerville"/>
          <w:sz w:val="48"/>
          <w:szCs w:val="48"/>
        </w:rPr>
        <w:t>Scottish Mentoring Network</w:t>
      </w:r>
      <w:r w:rsidR="00D265E3" w:rsidRPr="00847602">
        <w:rPr>
          <w:rFonts w:ascii="Libre Baskerville" w:hAnsi="Libre Baskerville"/>
          <w:sz w:val="48"/>
          <w:szCs w:val="48"/>
        </w:rPr>
        <w:t>’s</w:t>
      </w:r>
      <w:r w:rsidR="00847602" w:rsidRPr="00847602">
        <w:rPr>
          <w:rFonts w:ascii="Libre Baskerville" w:hAnsi="Libre Baskerville"/>
          <w:sz w:val="48"/>
          <w:szCs w:val="48"/>
        </w:rPr>
        <w:t xml:space="preserve"> </w:t>
      </w:r>
      <w:r w:rsidRPr="00847602">
        <w:rPr>
          <w:rFonts w:ascii="Libre Baskerville" w:hAnsi="Libre Baskerville"/>
          <w:sz w:val="48"/>
          <w:szCs w:val="48"/>
        </w:rPr>
        <w:t>Quality Award</w:t>
      </w:r>
      <w:r w:rsidR="00847602">
        <w:rPr>
          <w:rFonts w:ascii="Libre Baskerville" w:hAnsi="Libre Baskerville"/>
          <w:sz w:val="48"/>
          <w:szCs w:val="48"/>
        </w:rPr>
        <w:t xml:space="preserve"> f</w:t>
      </w:r>
      <w:r w:rsidR="00D265E3" w:rsidRPr="00847602">
        <w:rPr>
          <w:rFonts w:ascii="Libre Baskerville" w:hAnsi="Libre Baskerville"/>
          <w:sz w:val="48"/>
          <w:szCs w:val="48"/>
        </w:rPr>
        <w:t>or Mentoring Services</w:t>
      </w:r>
    </w:p>
    <w:p w14:paraId="76BFC64E" w14:textId="6A9E33D9" w:rsidR="000D4FE5" w:rsidRDefault="00BC228D" w:rsidP="004475E4">
      <w:pPr>
        <w:spacing w:line="240" w:lineRule="auto"/>
        <w:jc w:val="center"/>
        <w:rPr>
          <w:rFonts w:ascii="Libre Baskerville" w:hAnsi="Libre Baskerville"/>
          <w:sz w:val="56"/>
          <w:szCs w:val="56"/>
        </w:rPr>
      </w:pPr>
      <w:r w:rsidRPr="00D265E3">
        <w:rPr>
          <w:noProof/>
          <w:sz w:val="24"/>
          <w:szCs w:val="24"/>
        </w:rPr>
        <w:drawing>
          <wp:anchor distT="0" distB="0" distL="114300" distR="114300" simplePos="0" relativeHeight="251658240" behindDoc="0" locked="0" layoutInCell="1" allowOverlap="1" wp14:anchorId="5F13EEC0" wp14:editId="66114D16">
            <wp:simplePos x="0" y="0"/>
            <wp:positionH relativeFrom="margin">
              <wp:posOffset>3484880</wp:posOffset>
            </wp:positionH>
            <wp:positionV relativeFrom="paragraph">
              <wp:posOffset>159385</wp:posOffset>
            </wp:positionV>
            <wp:extent cx="2153285" cy="2000250"/>
            <wp:effectExtent l="0" t="0" r="0" b="0"/>
            <wp:wrapSquare wrapText="bothSides"/>
            <wp:docPr id="3" name="Picture 3" descr="A picture containing logo, symbol,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 symbol, graphics,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3285" cy="2000250"/>
                    </a:xfrm>
                    <a:prstGeom prst="rect">
                      <a:avLst/>
                    </a:prstGeom>
                  </pic:spPr>
                </pic:pic>
              </a:graphicData>
            </a:graphic>
            <wp14:sizeRelH relativeFrom="margin">
              <wp14:pctWidth>0</wp14:pctWidth>
            </wp14:sizeRelH>
            <wp14:sizeRelV relativeFrom="margin">
              <wp14:pctHeight>0</wp14:pctHeight>
            </wp14:sizeRelV>
          </wp:anchor>
        </w:drawing>
      </w:r>
      <w:r w:rsidR="00847602">
        <w:rPr>
          <w:rFonts w:ascii="Libre Baskerville" w:hAnsi="Libre Baskerville"/>
          <w:noProof/>
          <w:sz w:val="56"/>
          <w:szCs w:val="56"/>
        </w:rPr>
        <w:drawing>
          <wp:anchor distT="0" distB="0" distL="114300" distR="114300" simplePos="0" relativeHeight="251658241" behindDoc="0" locked="0" layoutInCell="1" allowOverlap="1" wp14:anchorId="7EEFCD55" wp14:editId="6868DDB1">
            <wp:simplePos x="0" y="0"/>
            <wp:positionH relativeFrom="column">
              <wp:posOffset>1362075</wp:posOffset>
            </wp:positionH>
            <wp:positionV relativeFrom="paragraph">
              <wp:posOffset>168275</wp:posOffset>
            </wp:positionV>
            <wp:extent cx="1971675" cy="1971675"/>
            <wp:effectExtent l="0" t="0" r="9525" b="9525"/>
            <wp:wrapSquare wrapText="bothSides"/>
            <wp:docPr id="5"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ont, logo,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anchor>
        </w:drawing>
      </w:r>
    </w:p>
    <w:p w14:paraId="4B421F79" w14:textId="77777777" w:rsidR="00847602" w:rsidRDefault="00847602" w:rsidP="004475E4">
      <w:pPr>
        <w:spacing w:line="240" w:lineRule="auto"/>
        <w:jc w:val="center"/>
        <w:rPr>
          <w:rFonts w:ascii="Libre Baskerville" w:hAnsi="Libre Baskerville"/>
          <w:sz w:val="40"/>
          <w:szCs w:val="40"/>
        </w:rPr>
      </w:pPr>
    </w:p>
    <w:p w14:paraId="169BB3DF" w14:textId="77777777" w:rsidR="00847602" w:rsidRDefault="00847602" w:rsidP="004475E4">
      <w:pPr>
        <w:spacing w:line="240" w:lineRule="auto"/>
        <w:jc w:val="center"/>
        <w:rPr>
          <w:rFonts w:ascii="Libre Baskerville" w:hAnsi="Libre Baskerville"/>
          <w:sz w:val="40"/>
          <w:szCs w:val="40"/>
        </w:rPr>
      </w:pPr>
    </w:p>
    <w:p w14:paraId="15D765C6" w14:textId="77777777" w:rsidR="00847602" w:rsidRDefault="00847602" w:rsidP="004475E4">
      <w:pPr>
        <w:spacing w:line="240" w:lineRule="auto"/>
        <w:jc w:val="center"/>
        <w:rPr>
          <w:rFonts w:ascii="Libre Baskerville" w:hAnsi="Libre Baskerville"/>
          <w:sz w:val="40"/>
          <w:szCs w:val="40"/>
        </w:rPr>
      </w:pPr>
    </w:p>
    <w:p w14:paraId="491F44E7" w14:textId="77777777" w:rsidR="00847602" w:rsidRDefault="00847602" w:rsidP="004475E4">
      <w:pPr>
        <w:spacing w:line="240" w:lineRule="auto"/>
        <w:jc w:val="center"/>
        <w:rPr>
          <w:rFonts w:ascii="Libre Baskerville" w:hAnsi="Libre Baskerville"/>
          <w:sz w:val="40"/>
          <w:szCs w:val="40"/>
        </w:rPr>
      </w:pPr>
    </w:p>
    <w:p w14:paraId="42BE388B" w14:textId="77777777" w:rsidR="00847602" w:rsidRDefault="00847602" w:rsidP="004475E4">
      <w:pPr>
        <w:spacing w:line="240" w:lineRule="auto"/>
        <w:jc w:val="center"/>
        <w:rPr>
          <w:rFonts w:ascii="Libre Baskerville" w:hAnsi="Libre Baskerville"/>
          <w:sz w:val="40"/>
          <w:szCs w:val="40"/>
        </w:rPr>
      </w:pPr>
    </w:p>
    <w:p w14:paraId="27BDB41B" w14:textId="4FA331E7" w:rsidR="000D4FE5" w:rsidRDefault="00A3088D" w:rsidP="004475E4">
      <w:pPr>
        <w:spacing w:line="240" w:lineRule="auto"/>
        <w:jc w:val="center"/>
        <w:rPr>
          <w:rFonts w:ascii="Libre Baskerville" w:hAnsi="Libre Baskerville"/>
          <w:sz w:val="40"/>
          <w:szCs w:val="40"/>
        </w:rPr>
      </w:pPr>
      <w:r w:rsidRPr="00A65219">
        <w:rPr>
          <w:rFonts w:ascii="Libre Baskerville" w:hAnsi="Libre Baskerville"/>
          <w:sz w:val="40"/>
          <w:szCs w:val="40"/>
        </w:rPr>
        <w:t xml:space="preserve">The Scottish Mentoring Network </w:t>
      </w:r>
      <w:r w:rsidR="009E3ED7" w:rsidRPr="00A65219">
        <w:rPr>
          <w:rFonts w:ascii="Libre Baskerville" w:hAnsi="Libre Baskerville"/>
          <w:sz w:val="40"/>
          <w:szCs w:val="40"/>
        </w:rPr>
        <w:t>Quality Award is a user friendly, online process to provide recognition</w:t>
      </w:r>
      <w:r w:rsidR="00410CEB" w:rsidRPr="00A65219">
        <w:rPr>
          <w:rFonts w:ascii="Libre Baskerville" w:hAnsi="Libre Baskerville"/>
          <w:sz w:val="40"/>
          <w:szCs w:val="40"/>
        </w:rPr>
        <w:t xml:space="preserve">, </w:t>
      </w:r>
      <w:r w:rsidR="00A65219" w:rsidRPr="00A65219">
        <w:rPr>
          <w:rFonts w:ascii="Libre Baskerville" w:hAnsi="Libre Baskerville"/>
          <w:sz w:val="40"/>
          <w:szCs w:val="40"/>
        </w:rPr>
        <w:t xml:space="preserve">benchmarking and an independent health check for mentoring services.  </w:t>
      </w:r>
    </w:p>
    <w:p w14:paraId="349FFF47" w14:textId="77777777" w:rsidR="00CE40C0" w:rsidRDefault="00CE40C0" w:rsidP="004475E4">
      <w:pPr>
        <w:spacing w:line="240" w:lineRule="auto"/>
        <w:jc w:val="center"/>
        <w:rPr>
          <w:rFonts w:ascii="Libre Baskerville" w:hAnsi="Libre Baskerville"/>
          <w:sz w:val="40"/>
          <w:szCs w:val="40"/>
        </w:rPr>
      </w:pPr>
    </w:p>
    <w:p w14:paraId="1DB0FFF8" w14:textId="77777777" w:rsidR="00CE40C0" w:rsidRDefault="00CE40C0" w:rsidP="004475E4">
      <w:pPr>
        <w:spacing w:line="240" w:lineRule="auto"/>
        <w:jc w:val="center"/>
        <w:rPr>
          <w:rFonts w:ascii="Libre Baskerville" w:hAnsi="Libre Baskerville"/>
          <w:sz w:val="40"/>
          <w:szCs w:val="40"/>
        </w:rPr>
      </w:pPr>
    </w:p>
    <w:p w14:paraId="3DA79EAF" w14:textId="77777777" w:rsidR="00B44850" w:rsidRDefault="00B44850" w:rsidP="004475E4">
      <w:pPr>
        <w:spacing w:line="240" w:lineRule="auto"/>
        <w:jc w:val="center"/>
        <w:rPr>
          <w:rFonts w:ascii="Libre Baskerville" w:hAnsi="Libre Baskerville"/>
          <w:sz w:val="40"/>
          <w:szCs w:val="40"/>
        </w:rPr>
      </w:pPr>
    </w:p>
    <w:p w14:paraId="17C0BCB9" w14:textId="77777777" w:rsidR="00CE40C0" w:rsidRDefault="00CE40C0" w:rsidP="004475E4">
      <w:pPr>
        <w:spacing w:line="240" w:lineRule="auto"/>
        <w:rPr>
          <w:rFonts w:ascii="Libre Baskerville" w:hAnsi="Libre Baskerville"/>
          <w:sz w:val="40"/>
          <w:szCs w:val="40"/>
        </w:rPr>
      </w:pPr>
    </w:p>
    <w:p w14:paraId="01425021" w14:textId="1005319F" w:rsidR="00847602" w:rsidRDefault="00847602" w:rsidP="004475E4">
      <w:pPr>
        <w:spacing w:line="240" w:lineRule="auto"/>
        <w:rPr>
          <w:rFonts w:ascii="Libre Baskerville" w:hAnsi="Libre Baskerville"/>
          <w:sz w:val="40"/>
          <w:szCs w:val="40"/>
        </w:rPr>
      </w:pPr>
      <w:r>
        <w:rPr>
          <w:rFonts w:ascii="Libre Baskerville" w:hAnsi="Libre Baskerville"/>
          <w:sz w:val="40"/>
          <w:szCs w:val="40"/>
        </w:rPr>
        <w:br w:type="page"/>
      </w:r>
    </w:p>
    <w:p w14:paraId="19A083A4" w14:textId="77777777" w:rsidR="00805521" w:rsidRDefault="00805521" w:rsidP="004475E4">
      <w:pPr>
        <w:spacing w:after="200" w:line="240" w:lineRule="auto"/>
        <w:rPr>
          <w:rFonts w:ascii="Open Sans" w:eastAsia="Calibri" w:hAnsi="Open Sans" w:cs="Open Sans"/>
          <w:sz w:val="28"/>
          <w:szCs w:val="28"/>
          <w:u w:val="single"/>
        </w:rPr>
      </w:pPr>
    </w:p>
    <w:p w14:paraId="16A1DE87" w14:textId="394EA86F" w:rsidR="00F92C03" w:rsidRPr="00F92C03" w:rsidRDefault="00F92C03" w:rsidP="004475E4">
      <w:pPr>
        <w:spacing w:after="200" w:line="240" w:lineRule="auto"/>
        <w:rPr>
          <w:rFonts w:ascii="Open Sans" w:eastAsia="Calibri" w:hAnsi="Open Sans" w:cs="Open Sans"/>
          <w:sz w:val="28"/>
          <w:szCs w:val="28"/>
          <w:u w:val="single"/>
        </w:rPr>
      </w:pPr>
      <w:r w:rsidRPr="00F92C03">
        <w:rPr>
          <w:rFonts w:ascii="Open Sans" w:eastAsia="Calibri" w:hAnsi="Open Sans" w:cs="Open Sans"/>
          <w:sz w:val="28"/>
          <w:szCs w:val="28"/>
          <w:u w:val="single"/>
        </w:rPr>
        <w:t>History</w:t>
      </w:r>
    </w:p>
    <w:p w14:paraId="5AE295CB" w14:textId="2841D24D"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Previously Scottish Mentoring Network offered </w:t>
      </w:r>
      <w:r w:rsidR="00C7323D">
        <w:rPr>
          <w:rFonts w:ascii="Open Sans" w:eastAsia="Calibri" w:hAnsi="Open Sans" w:cs="Open Sans"/>
          <w:sz w:val="24"/>
          <w:szCs w:val="24"/>
        </w:rPr>
        <w:t>the</w:t>
      </w:r>
      <w:r w:rsidRPr="00F92C03">
        <w:rPr>
          <w:rFonts w:ascii="Open Sans" w:eastAsia="Calibri" w:hAnsi="Open Sans" w:cs="Open Sans"/>
          <w:sz w:val="24"/>
          <w:szCs w:val="24"/>
        </w:rPr>
        <w:t xml:space="preserve"> opportunity to its members to apply for a Quality standard called ‘Approved Provider Standard’. The award was managed by the Mentoring and Befriending foundation based in England and Wales. </w:t>
      </w:r>
      <w:r w:rsidR="004868AE">
        <w:rPr>
          <w:rFonts w:ascii="Open Sans" w:eastAsia="Calibri" w:hAnsi="Open Sans" w:cs="Open Sans"/>
          <w:sz w:val="24"/>
          <w:szCs w:val="24"/>
        </w:rPr>
        <w:t>Subsequently,</w:t>
      </w:r>
      <w:r w:rsidRPr="00F92C03">
        <w:rPr>
          <w:rFonts w:ascii="Open Sans" w:eastAsia="Calibri" w:hAnsi="Open Sans" w:cs="Open Sans"/>
          <w:sz w:val="24"/>
          <w:szCs w:val="24"/>
        </w:rPr>
        <w:t xml:space="preserve"> the application process for the award was significantly altered and as a result it would</w:t>
      </w:r>
      <w:r w:rsidR="009779B7">
        <w:rPr>
          <w:rFonts w:ascii="Open Sans" w:eastAsia="Calibri" w:hAnsi="Open Sans" w:cs="Open Sans"/>
          <w:sz w:val="24"/>
          <w:szCs w:val="24"/>
        </w:rPr>
        <w:t xml:space="preserve"> have </w:t>
      </w:r>
      <w:r w:rsidRPr="00F92C03">
        <w:rPr>
          <w:rFonts w:ascii="Open Sans" w:eastAsia="Calibri" w:hAnsi="Open Sans" w:cs="Open Sans"/>
          <w:sz w:val="24"/>
          <w:szCs w:val="24"/>
        </w:rPr>
        <w:t>be</w:t>
      </w:r>
      <w:r w:rsidR="009779B7">
        <w:rPr>
          <w:rFonts w:ascii="Open Sans" w:eastAsia="Calibri" w:hAnsi="Open Sans" w:cs="Open Sans"/>
          <w:sz w:val="24"/>
          <w:szCs w:val="24"/>
        </w:rPr>
        <w:t>en</w:t>
      </w:r>
      <w:r w:rsidRPr="00F92C03">
        <w:rPr>
          <w:rFonts w:ascii="Open Sans" w:eastAsia="Calibri" w:hAnsi="Open Sans" w:cs="Open Sans"/>
          <w:sz w:val="24"/>
          <w:szCs w:val="24"/>
        </w:rPr>
        <w:t xml:space="preserve"> very expensive for Scottish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s to achieve ‘Approved Provider Standard’. </w:t>
      </w:r>
    </w:p>
    <w:p w14:paraId="419961CA" w14:textId="711071A6"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Scottish Mentoring Network recognised the value in our member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s being able to work towards and achieve a Quality Standard and therefore decided that we should develop a standard that specifically relates to mentoring </w:t>
      </w:r>
      <w:r w:rsidR="008F0F10">
        <w:rPr>
          <w:rFonts w:ascii="Open Sans" w:eastAsia="Calibri" w:hAnsi="Open Sans" w:cs="Open Sans"/>
          <w:sz w:val="24"/>
          <w:szCs w:val="24"/>
        </w:rPr>
        <w:t>service</w:t>
      </w:r>
      <w:r w:rsidRPr="00F92C03">
        <w:rPr>
          <w:rFonts w:ascii="Open Sans" w:eastAsia="Calibri" w:hAnsi="Open Sans" w:cs="Open Sans"/>
          <w:sz w:val="24"/>
          <w:szCs w:val="24"/>
        </w:rPr>
        <w:t>s operating in Scotland.</w:t>
      </w:r>
    </w:p>
    <w:p w14:paraId="34496271" w14:textId="6AC2D6FA" w:rsid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The SMN Quality Award is the result of this process</w:t>
      </w:r>
      <w:r w:rsidR="00633E35">
        <w:rPr>
          <w:rFonts w:ascii="Open Sans" w:eastAsia="Calibri" w:hAnsi="Open Sans" w:cs="Open Sans"/>
          <w:sz w:val="24"/>
          <w:szCs w:val="24"/>
        </w:rPr>
        <w:t xml:space="preserve">.  </w:t>
      </w:r>
    </w:p>
    <w:p w14:paraId="4BA69FA6" w14:textId="649A9B06" w:rsidR="00633E35" w:rsidRPr="00F92C03" w:rsidRDefault="00633E35" w:rsidP="004475E4">
      <w:pPr>
        <w:spacing w:after="200" w:line="240" w:lineRule="auto"/>
        <w:rPr>
          <w:rFonts w:ascii="Open Sans" w:eastAsia="Calibri" w:hAnsi="Open Sans" w:cs="Open Sans"/>
          <w:sz w:val="24"/>
          <w:szCs w:val="24"/>
          <w:u w:val="single"/>
        </w:rPr>
      </w:pPr>
      <w:r>
        <w:rPr>
          <w:rFonts w:ascii="Open Sans" w:eastAsia="Calibri" w:hAnsi="Open Sans" w:cs="Open Sans"/>
          <w:sz w:val="24"/>
          <w:szCs w:val="24"/>
        </w:rPr>
        <w:t>We are now able to offer the Quality Award to mentoring services throughout the rest of the U</w:t>
      </w:r>
      <w:r w:rsidR="00E457C9">
        <w:rPr>
          <w:rFonts w:ascii="Open Sans" w:eastAsia="Calibri" w:hAnsi="Open Sans" w:cs="Open Sans"/>
          <w:sz w:val="24"/>
          <w:szCs w:val="24"/>
        </w:rPr>
        <w:t xml:space="preserve">K, as the </w:t>
      </w:r>
      <w:r w:rsidR="00AD7D6B">
        <w:rPr>
          <w:rFonts w:ascii="Open Sans" w:eastAsia="Calibri" w:hAnsi="Open Sans" w:cs="Open Sans"/>
          <w:sz w:val="24"/>
          <w:szCs w:val="24"/>
        </w:rPr>
        <w:t xml:space="preserve">Mentoring and Befriending Foundation no longer operates.  </w:t>
      </w:r>
    </w:p>
    <w:p w14:paraId="7E525DA4" w14:textId="2473802F" w:rsidR="00F92C03" w:rsidRPr="00F92C03" w:rsidRDefault="00F92C03" w:rsidP="004475E4">
      <w:pPr>
        <w:spacing w:after="200" w:line="240" w:lineRule="auto"/>
        <w:rPr>
          <w:rFonts w:ascii="Open Sans" w:eastAsia="Calibri" w:hAnsi="Open Sans" w:cs="Open Sans"/>
          <w:sz w:val="28"/>
          <w:szCs w:val="28"/>
          <w:u w:val="single"/>
        </w:rPr>
      </w:pPr>
      <w:r w:rsidRPr="00F92C03">
        <w:rPr>
          <w:rFonts w:ascii="Open Sans" w:eastAsia="Calibri" w:hAnsi="Open Sans" w:cs="Open Sans"/>
          <w:sz w:val="28"/>
          <w:szCs w:val="28"/>
          <w:u w:val="single"/>
        </w:rPr>
        <w:t xml:space="preserve">Purpose of the Quality </w:t>
      </w:r>
      <w:r w:rsidR="00046AEE">
        <w:rPr>
          <w:rFonts w:ascii="Open Sans" w:eastAsia="Calibri" w:hAnsi="Open Sans" w:cs="Open Sans"/>
          <w:sz w:val="28"/>
          <w:szCs w:val="28"/>
          <w:u w:val="single"/>
        </w:rPr>
        <w:t>Award</w:t>
      </w:r>
    </w:p>
    <w:p w14:paraId="38DF5F8E" w14:textId="4D865253"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A mentoring </w:t>
      </w:r>
      <w:r w:rsidR="008F0F10">
        <w:rPr>
          <w:rFonts w:ascii="Open Sans" w:eastAsia="Calibri" w:hAnsi="Open Sans" w:cs="Open Sans"/>
          <w:sz w:val="24"/>
          <w:szCs w:val="24"/>
        </w:rPr>
        <w:t>service</w:t>
      </w:r>
      <w:r w:rsidR="00734FBF">
        <w:rPr>
          <w:rFonts w:ascii="Open Sans" w:eastAsia="Calibri" w:hAnsi="Open Sans" w:cs="Open Sans"/>
          <w:sz w:val="24"/>
          <w:szCs w:val="24"/>
        </w:rPr>
        <w:t>’</w:t>
      </w:r>
      <w:r w:rsidRPr="00F92C03">
        <w:rPr>
          <w:rFonts w:ascii="Open Sans" w:eastAsia="Calibri" w:hAnsi="Open Sans" w:cs="Open Sans"/>
          <w:sz w:val="24"/>
          <w:szCs w:val="24"/>
        </w:rPr>
        <w:t xml:space="preserve">s decision to apply for quality standard demonstrates a commitment to delivering a service which focuses on the expectations and requirements of all its stakeholders. </w:t>
      </w:r>
    </w:p>
    <w:p w14:paraId="6C61918A" w14:textId="35110B4D"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achievement of the quality award is confirmation that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applying recognised good practice to all aspects of its work.</w:t>
      </w:r>
    </w:p>
    <w:p w14:paraId="76195BDB" w14:textId="69EB57F2" w:rsidR="00F92C03" w:rsidRPr="00F92C03" w:rsidRDefault="00F92C03" w:rsidP="004475E4">
      <w:pPr>
        <w:spacing w:after="200" w:line="240" w:lineRule="auto"/>
        <w:rPr>
          <w:rFonts w:ascii="Open Sans" w:eastAsia="Calibri" w:hAnsi="Open Sans" w:cs="Open Sans"/>
          <w:sz w:val="24"/>
          <w:szCs w:val="24"/>
        </w:rPr>
      </w:pPr>
      <w:proofErr w:type="gramStart"/>
      <w:r w:rsidRPr="00F92C03">
        <w:rPr>
          <w:rFonts w:ascii="Open Sans" w:eastAsia="Calibri" w:hAnsi="Open Sans" w:cs="Open Sans"/>
          <w:sz w:val="24"/>
          <w:szCs w:val="24"/>
        </w:rPr>
        <w:t>Consequently</w:t>
      </w:r>
      <w:proofErr w:type="gramEnd"/>
      <w:r w:rsidRPr="00F92C03">
        <w:rPr>
          <w:rFonts w:ascii="Open Sans" w:eastAsia="Calibri" w:hAnsi="Open Sans" w:cs="Open Sans"/>
          <w:sz w:val="24"/>
          <w:szCs w:val="24"/>
        </w:rPr>
        <w:t xml:space="preserve"> every stakeholder can have the confidence that their involvement in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will be managed professionally and to a level validated by Scottish Mentoring Network.</w:t>
      </w:r>
    </w:p>
    <w:p w14:paraId="45E5E329" w14:textId="247B6043" w:rsidR="00F92C03" w:rsidRPr="00F92C03" w:rsidRDefault="00F92C03" w:rsidP="004475E4">
      <w:pPr>
        <w:spacing w:after="200" w:line="240" w:lineRule="auto"/>
        <w:rPr>
          <w:rFonts w:ascii="Open Sans" w:eastAsia="Calibri" w:hAnsi="Open Sans" w:cs="Open Sans"/>
          <w:sz w:val="28"/>
          <w:szCs w:val="28"/>
          <w:u w:val="single"/>
        </w:rPr>
      </w:pPr>
      <w:r w:rsidRPr="00F92C03">
        <w:rPr>
          <w:rFonts w:ascii="Open Sans" w:eastAsia="Calibri" w:hAnsi="Open Sans" w:cs="Open Sans"/>
          <w:sz w:val="28"/>
          <w:szCs w:val="28"/>
          <w:u w:val="single"/>
        </w:rPr>
        <w:t xml:space="preserve">What the Quality </w:t>
      </w:r>
      <w:r w:rsidR="00046AEE">
        <w:rPr>
          <w:rFonts w:ascii="Open Sans" w:eastAsia="Calibri" w:hAnsi="Open Sans" w:cs="Open Sans"/>
          <w:sz w:val="28"/>
          <w:szCs w:val="28"/>
          <w:u w:val="single"/>
        </w:rPr>
        <w:t>Award</w:t>
      </w:r>
      <w:r w:rsidRPr="00F92C03">
        <w:rPr>
          <w:rFonts w:ascii="Open Sans" w:eastAsia="Calibri" w:hAnsi="Open Sans" w:cs="Open Sans"/>
          <w:sz w:val="28"/>
          <w:szCs w:val="28"/>
          <w:u w:val="single"/>
        </w:rPr>
        <w:t xml:space="preserve"> </w:t>
      </w:r>
      <w:r w:rsidR="004475E4">
        <w:rPr>
          <w:rFonts w:ascii="Open Sans" w:eastAsia="Calibri" w:hAnsi="Open Sans" w:cs="Open Sans"/>
          <w:sz w:val="28"/>
          <w:szCs w:val="28"/>
          <w:u w:val="single"/>
        </w:rPr>
        <w:t>means to</w:t>
      </w:r>
      <w:r w:rsidRPr="00F92C03">
        <w:rPr>
          <w:rFonts w:ascii="Open Sans" w:eastAsia="Calibri" w:hAnsi="Open Sans" w:cs="Open Sans"/>
          <w:sz w:val="28"/>
          <w:szCs w:val="28"/>
          <w:u w:val="single"/>
        </w:rPr>
        <w:t xml:space="preserve"> key stakeholders:</w:t>
      </w:r>
    </w:p>
    <w:p w14:paraId="1F486673" w14:textId="77777777" w:rsidR="00F92C03" w:rsidRPr="00F92C03" w:rsidRDefault="00F92C03" w:rsidP="00214A42">
      <w:pPr>
        <w:spacing w:after="200" w:line="240" w:lineRule="auto"/>
        <w:rPr>
          <w:rFonts w:ascii="Open Sans" w:eastAsia="Calibri" w:hAnsi="Open Sans" w:cs="Open Sans"/>
          <w:b/>
          <w:bCs/>
          <w:sz w:val="24"/>
          <w:szCs w:val="24"/>
        </w:rPr>
      </w:pPr>
      <w:r w:rsidRPr="00F92C03">
        <w:rPr>
          <w:rFonts w:ascii="Open Sans" w:eastAsia="Calibri" w:hAnsi="Open Sans" w:cs="Open Sans"/>
          <w:b/>
          <w:bCs/>
          <w:sz w:val="24"/>
          <w:szCs w:val="24"/>
        </w:rPr>
        <w:t>Funders</w:t>
      </w:r>
    </w:p>
    <w:p w14:paraId="378F195A" w14:textId="202F3C44" w:rsidR="00F92C03" w:rsidRPr="00F92C03" w:rsidRDefault="00F92C03" w:rsidP="00214A42">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These providers will be able to identify which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s have the systems and expertise in place to manage their financial and staff resources effectively and are designed to deliver services which will meet contract requirements. When comparing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bids, funders will have a recognised benchmark to assess respective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capabilities.</w:t>
      </w:r>
    </w:p>
    <w:p w14:paraId="0F4DD453" w14:textId="77777777" w:rsidR="004475E4" w:rsidRDefault="00F92C03" w:rsidP="004475E4">
      <w:pPr>
        <w:spacing w:after="200" w:line="240" w:lineRule="auto"/>
        <w:rPr>
          <w:rFonts w:ascii="Open Sans" w:eastAsia="Calibri" w:hAnsi="Open Sans" w:cs="Open Sans"/>
          <w:b/>
          <w:bCs/>
          <w:sz w:val="24"/>
          <w:szCs w:val="24"/>
        </w:rPr>
      </w:pPr>
      <w:r w:rsidRPr="00F92C03">
        <w:rPr>
          <w:rFonts w:ascii="Open Sans" w:eastAsia="Calibri" w:hAnsi="Open Sans" w:cs="Open Sans"/>
          <w:b/>
          <w:bCs/>
          <w:sz w:val="24"/>
          <w:szCs w:val="24"/>
        </w:rPr>
        <w:t>Referral agencies</w:t>
      </w:r>
    </w:p>
    <w:p w14:paraId="47B67EE8" w14:textId="3D01F62C" w:rsid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When signposting their clients to partner services, these agencies can expect the mentoring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to have processes in place which ensure that their clients will be supported by trained and supervised mentors and that these relationships will be effectively managed throughout their duration.  </w:t>
      </w:r>
    </w:p>
    <w:p w14:paraId="05199FDA" w14:textId="77777777" w:rsidR="00214A42" w:rsidRDefault="00214A42" w:rsidP="004475E4">
      <w:pPr>
        <w:spacing w:after="200" w:line="240" w:lineRule="auto"/>
        <w:rPr>
          <w:rFonts w:ascii="Open Sans" w:eastAsia="Calibri" w:hAnsi="Open Sans" w:cs="Open Sans"/>
          <w:sz w:val="24"/>
          <w:szCs w:val="24"/>
        </w:rPr>
      </w:pPr>
    </w:p>
    <w:p w14:paraId="40E8EE3F" w14:textId="77777777" w:rsidR="00214A42" w:rsidRPr="00F92C03" w:rsidRDefault="00214A42" w:rsidP="004475E4">
      <w:pPr>
        <w:spacing w:after="200" w:line="240" w:lineRule="auto"/>
        <w:rPr>
          <w:rFonts w:ascii="Open Sans" w:eastAsia="Calibri" w:hAnsi="Open Sans" w:cs="Open Sans"/>
          <w:sz w:val="24"/>
          <w:szCs w:val="24"/>
        </w:rPr>
      </w:pPr>
    </w:p>
    <w:p w14:paraId="3F2F71E8" w14:textId="77777777" w:rsidR="00F92C03" w:rsidRPr="00F92C03" w:rsidRDefault="00F92C03" w:rsidP="004475E4">
      <w:pPr>
        <w:spacing w:after="200" w:line="240" w:lineRule="auto"/>
        <w:rPr>
          <w:rFonts w:ascii="Open Sans" w:eastAsia="Calibri" w:hAnsi="Open Sans" w:cs="Open Sans"/>
          <w:b/>
          <w:bCs/>
          <w:sz w:val="24"/>
          <w:szCs w:val="24"/>
        </w:rPr>
      </w:pPr>
      <w:r w:rsidRPr="00F92C03">
        <w:rPr>
          <w:rFonts w:ascii="Open Sans" w:eastAsia="Calibri" w:hAnsi="Open Sans" w:cs="Open Sans"/>
          <w:b/>
          <w:bCs/>
          <w:sz w:val="24"/>
          <w:szCs w:val="24"/>
        </w:rPr>
        <w:t>Clients/Service users/Mentees</w:t>
      </w:r>
    </w:p>
    <w:p w14:paraId="1A31B324" w14:textId="2367D82A"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client can expect that their specific needs will be fully assessed by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to ensure that the service is appropriate for them, that they will be matched with a suitable mentor and that their progress and support will be the key priority of the </w:t>
      </w:r>
      <w:r w:rsidR="008F0F10">
        <w:rPr>
          <w:rFonts w:ascii="Open Sans" w:eastAsia="Calibri" w:hAnsi="Open Sans" w:cs="Open Sans"/>
          <w:sz w:val="24"/>
          <w:szCs w:val="24"/>
        </w:rPr>
        <w:t>service</w:t>
      </w:r>
      <w:r w:rsidRPr="00F92C03">
        <w:rPr>
          <w:rFonts w:ascii="Open Sans" w:eastAsia="Calibri" w:hAnsi="Open Sans" w:cs="Open Sans"/>
          <w:sz w:val="24"/>
          <w:szCs w:val="24"/>
        </w:rPr>
        <w:t>.</w:t>
      </w:r>
    </w:p>
    <w:p w14:paraId="7FB22818" w14:textId="77777777" w:rsidR="00F92C03" w:rsidRPr="00F92C03" w:rsidRDefault="00F92C03" w:rsidP="004475E4">
      <w:pPr>
        <w:spacing w:after="200" w:line="240" w:lineRule="auto"/>
        <w:rPr>
          <w:rFonts w:ascii="Open Sans" w:eastAsia="Calibri" w:hAnsi="Open Sans" w:cs="Open Sans"/>
          <w:b/>
          <w:bCs/>
          <w:sz w:val="24"/>
          <w:szCs w:val="24"/>
        </w:rPr>
      </w:pPr>
      <w:r w:rsidRPr="00F92C03">
        <w:rPr>
          <w:rFonts w:ascii="Open Sans" w:eastAsia="Calibri" w:hAnsi="Open Sans" w:cs="Open Sans"/>
          <w:b/>
          <w:bCs/>
          <w:sz w:val="24"/>
          <w:szCs w:val="24"/>
        </w:rPr>
        <w:t xml:space="preserve">Mentors and volunteer agencies </w:t>
      </w:r>
    </w:p>
    <w:p w14:paraId="70B90D83" w14:textId="61DC869E"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mentor can expect to be involved in a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which will manage their recruitment, selection and training professionally and which will be committed to enhancing the mentor’s experience throughout their relationships. </w:t>
      </w:r>
    </w:p>
    <w:p w14:paraId="064850E8" w14:textId="6425408D" w:rsidR="00F92C03" w:rsidRPr="00F92C03" w:rsidRDefault="008F0F10" w:rsidP="004475E4">
      <w:pPr>
        <w:spacing w:after="200" w:line="240" w:lineRule="auto"/>
        <w:rPr>
          <w:rFonts w:ascii="Open Sans" w:eastAsia="Calibri" w:hAnsi="Open Sans" w:cs="Open Sans"/>
          <w:b/>
          <w:bCs/>
          <w:sz w:val="24"/>
          <w:szCs w:val="24"/>
        </w:rPr>
      </w:pPr>
      <w:r>
        <w:rPr>
          <w:rFonts w:ascii="Open Sans" w:eastAsia="Calibri" w:hAnsi="Open Sans" w:cs="Open Sans"/>
          <w:b/>
          <w:bCs/>
          <w:sz w:val="24"/>
          <w:szCs w:val="24"/>
        </w:rPr>
        <w:t>Service</w:t>
      </w:r>
      <w:r w:rsidR="00F92C03" w:rsidRPr="00F92C03">
        <w:rPr>
          <w:rFonts w:ascii="Open Sans" w:eastAsia="Calibri" w:hAnsi="Open Sans" w:cs="Open Sans"/>
          <w:b/>
          <w:bCs/>
          <w:sz w:val="24"/>
          <w:szCs w:val="24"/>
        </w:rPr>
        <w:t xml:space="preserve"> staff</w:t>
      </w:r>
    </w:p>
    <w:p w14:paraId="1F548091" w14:textId="042A434F"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Staff members can expect to operate within a management system which maintains a focus on their individual performance and on developing their skills and knowledge to ensure that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continues to meet the expectations of all its stakeholders.</w:t>
      </w:r>
    </w:p>
    <w:p w14:paraId="07D4FB91" w14:textId="2D3B7B23" w:rsidR="00F92C03" w:rsidRPr="00F92C03" w:rsidRDefault="00F92C03" w:rsidP="004475E4">
      <w:pPr>
        <w:spacing w:after="200" w:line="240" w:lineRule="auto"/>
        <w:rPr>
          <w:rFonts w:ascii="Open Sans" w:eastAsia="Calibri" w:hAnsi="Open Sans" w:cs="Open Sans"/>
          <w:sz w:val="28"/>
          <w:szCs w:val="28"/>
          <w:u w:val="single"/>
        </w:rPr>
      </w:pPr>
      <w:r w:rsidRPr="00F92C03">
        <w:rPr>
          <w:rFonts w:ascii="Open Sans" w:eastAsia="Calibri" w:hAnsi="Open Sans" w:cs="Open Sans"/>
          <w:sz w:val="28"/>
          <w:szCs w:val="28"/>
          <w:u w:val="single"/>
        </w:rPr>
        <w:t xml:space="preserve">Core </w:t>
      </w:r>
      <w:r w:rsidR="00B9531F">
        <w:rPr>
          <w:rFonts w:ascii="Open Sans" w:eastAsia="Calibri" w:hAnsi="Open Sans" w:cs="Open Sans"/>
          <w:sz w:val="28"/>
          <w:szCs w:val="28"/>
          <w:u w:val="single"/>
        </w:rPr>
        <w:t>Q</w:t>
      </w:r>
      <w:r w:rsidRPr="00F92C03">
        <w:rPr>
          <w:rFonts w:ascii="Open Sans" w:eastAsia="Calibri" w:hAnsi="Open Sans" w:cs="Open Sans"/>
          <w:sz w:val="28"/>
          <w:szCs w:val="28"/>
          <w:u w:val="single"/>
        </w:rPr>
        <w:t xml:space="preserve">uality </w:t>
      </w:r>
      <w:r w:rsidR="00B9531F">
        <w:rPr>
          <w:rFonts w:ascii="Open Sans" w:eastAsia="Calibri" w:hAnsi="Open Sans" w:cs="Open Sans"/>
          <w:sz w:val="28"/>
          <w:szCs w:val="28"/>
          <w:u w:val="single"/>
        </w:rPr>
        <w:t>P</w:t>
      </w:r>
      <w:r w:rsidRPr="00F92C03">
        <w:rPr>
          <w:rFonts w:ascii="Open Sans" w:eastAsia="Calibri" w:hAnsi="Open Sans" w:cs="Open Sans"/>
          <w:sz w:val="28"/>
          <w:szCs w:val="28"/>
          <w:u w:val="single"/>
        </w:rPr>
        <w:t>ractice elements that will be measured</w:t>
      </w:r>
    </w:p>
    <w:p w14:paraId="10C3A8B2" w14:textId="0BC93C6A"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standard is designed around six core quality practice elements. Each element addresses what level of performance a mentoring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expected to demonstrate to achieve the Quality Award. Each core practice element has a general definition to describe what an effective mentoring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expected to demonstrate. The expectations for each core practice area can be summarised as follows:</w:t>
      </w:r>
      <w:r w:rsidRPr="00F92C03">
        <w:rPr>
          <w:rFonts w:ascii="Open Sans" w:eastAsia="Calibri" w:hAnsi="Open Sans" w:cs="Open Sans"/>
          <w:sz w:val="24"/>
          <w:szCs w:val="24"/>
        </w:rPr>
        <w:tab/>
      </w:r>
    </w:p>
    <w:p w14:paraId="3D2B5EED" w14:textId="77777777" w:rsidR="00F92C03" w:rsidRPr="00F92C03" w:rsidRDefault="00F92C03" w:rsidP="004475E4">
      <w:pPr>
        <w:numPr>
          <w:ilvl w:val="0"/>
          <w:numId w:val="1"/>
        </w:numPr>
        <w:spacing w:after="0" w:line="240" w:lineRule="auto"/>
        <w:rPr>
          <w:rFonts w:ascii="Open Sans" w:eastAsia="Calibri" w:hAnsi="Open Sans" w:cs="Open Sans"/>
          <w:b/>
          <w:bCs/>
          <w:sz w:val="24"/>
          <w:szCs w:val="24"/>
        </w:rPr>
      </w:pPr>
      <w:r w:rsidRPr="00F92C03">
        <w:rPr>
          <w:rFonts w:ascii="Open Sans" w:eastAsia="Calibri" w:hAnsi="Open Sans" w:cs="Open Sans"/>
          <w:b/>
          <w:bCs/>
          <w:sz w:val="24"/>
          <w:szCs w:val="24"/>
        </w:rPr>
        <w:t>Matching purpose with performance</w:t>
      </w:r>
    </w:p>
    <w:p w14:paraId="43E56EA8" w14:textId="421F5938" w:rsidR="00F92C03" w:rsidRPr="00F92C03" w:rsidRDefault="00F92C03" w:rsidP="004475E4">
      <w:pPr>
        <w:spacing w:after="0" w:line="240" w:lineRule="auto"/>
        <w:rPr>
          <w:rFonts w:ascii="Open Sans" w:eastAsia="Calibri" w:hAnsi="Open Sans" w:cs="Open Sans"/>
          <w:sz w:val="24"/>
          <w:szCs w:val="24"/>
        </w:rPr>
      </w:pPr>
      <w:r w:rsidRPr="00F92C03">
        <w:rPr>
          <w:rFonts w:ascii="Open Sans" w:eastAsia="Calibri" w:hAnsi="Open Sans" w:cs="Open Sans"/>
          <w:sz w:val="24"/>
          <w:szCs w:val="24"/>
        </w:rPr>
        <w:t xml:space="preserve">An effective mentoring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clear about what it is designed to achieve, can demonstrate its impact in ways which are relevant to it stakeholders and has a commitment to continuous improvement.</w:t>
      </w:r>
    </w:p>
    <w:p w14:paraId="53D30496" w14:textId="77777777" w:rsidR="00F92C03" w:rsidRPr="00F92C03" w:rsidRDefault="00F92C03" w:rsidP="004475E4">
      <w:pPr>
        <w:spacing w:after="0" w:line="240" w:lineRule="auto"/>
        <w:rPr>
          <w:rFonts w:ascii="Open Sans" w:eastAsia="Calibri" w:hAnsi="Open Sans" w:cs="Open Sans"/>
          <w:b/>
          <w:bCs/>
          <w:sz w:val="24"/>
          <w:szCs w:val="24"/>
        </w:rPr>
      </w:pPr>
    </w:p>
    <w:p w14:paraId="6163DB5C" w14:textId="77777777" w:rsidR="00F92C03" w:rsidRPr="00F92C03" w:rsidRDefault="00F92C03" w:rsidP="004475E4">
      <w:pPr>
        <w:numPr>
          <w:ilvl w:val="0"/>
          <w:numId w:val="1"/>
        </w:numPr>
        <w:spacing w:after="0" w:line="240" w:lineRule="auto"/>
        <w:rPr>
          <w:rFonts w:ascii="Open Sans" w:eastAsia="Calibri" w:hAnsi="Open Sans" w:cs="Open Sans"/>
          <w:b/>
          <w:bCs/>
          <w:sz w:val="24"/>
          <w:szCs w:val="24"/>
        </w:rPr>
      </w:pPr>
      <w:r w:rsidRPr="00F92C03">
        <w:rPr>
          <w:rFonts w:ascii="Open Sans" w:eastAsia="Calibri" w:hAnsi="Open Sans" w:cs="Open Sans"/>
          <w:b/>
          <w:bCs/>
          <w:sz w:val="24"/>
          <w:szCs w:val="24"/>
        </w:rPr>
        <w:t>Managing resources and accountability</w:t>
      </w:r>
    </w:p>
    <w:p w14:paraId="025BA8D8" w14:textId="0CA52287" w:rsidR="00F92C03" w:rsidRPr="00F92C03" w:rsidRDefault="00F92C03" w:rsidP="004475E4">
      <w:pPr>
        <w:spacing w:after="0" w:line="240" w:lineRule="auto"/>
        <w:rPr>
          <w:rFonts w:ascii="Open Sans" w:eastAsia="Calibri" w:hAnsi="Open Sans" w:cs="Open Sans"/>
          <w:sz w:val="24"/>
          <w:szCs w:val="24"/>
        </w:rPr>
      </w:pPr>
      <w:r w:rsidRPr="00F92C03">
        <w:rPr>
          <w:rFonts w:ascii="Open Sans" w:eastAsia="Calibri" w:hAnsi="Open Sans" w:cs="Open Sans"/>
          <w:sz w:val="24"/>
          <w:szCs w:val="24"/>
        </w:rPr>
        <w:t xml:space="preserve">All aspects of managing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’s resources comply with recognised good practice and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accountable to its stakeholders in a way which is transparent and understandable.</w:t>
      </w:r>
    </w:p>
    <w:p w14:paraId="116920C4" w14:textId="77777777" w:rsidR="00F92C03" w:rsidRPr="00F92C03" w:rsidRDefault="00F92C03" w:rsidP="004475E4">
      <w:pPr>
        <w:spacing w:after="0" w:line="240" w:lineRule="auto"/>
        <w:rPr>
          <w:rFonts w:ascii="Open Sans" w:eastAsia="Calibri" w:hAnsi="Open Sans" w:cs="Open Sans"/>
          <w:sz w:val="24"/>
          <w:szCs w:val="24"/>
        </w:rPr>
      </w:pPr>
    </w:p>
    <w:p w14:paraId="091ABED3" w14:textId="77777777" w:rsidR="00F92C03" w:rsidRPr="00F92C03" w:rsidRDefault="00F92C03" w:rsidP="004475E4">
      <w:pPr>
        <w:numPr>
          <w:ilvl w:val="0"/>
          <w:numId w:val="1"/>
        </w:numPr>
        <w:spacing w:after="0" w:line="240" w:lineRule="auto"/>
        <w:rPr>
          <w:rFonts w:ascii="Open Sans" w:eastAsia="Calibri" w:hAnsi="Open Sans" w:cs="Open Sans"/>
          <w:b/>
          <w:bCs/>
          <w:sz w:val="24"/>
          <w:szCs w:val="24"/>
        </w:rPr>
      </w:pPr>
      <w:r w:rsidRPr="00F92C03">
        <w:rPr>
          <w:rFonts w:ascii="Open Sans" w:eastAsia="Calibri" w:hAnsi="Open Sans" w:cs="Open Sans"/>
          <w:b/>
          <w:bCs/>
          <w:sz w:val="24"/>
          <w:szCs w:val="24"/>
        </w:rPr>
        <w:t>Putting the client first</w:t>
      </w:r>
    </w:p>
    <w:p w14:paraId="621750EF" w14:textId="362A5DCD"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design and delivery of the mentoring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dictated by the specific needs of its client group so that their best interests are at the heart of its service. </w:t>
      </w:r>
    </w:p>
    <w:p w14:paraId="3388C814" w14:textId="77777777" w:rsidR="00F92C03" w:rsidRPr="00F92C03" w:rsidRDefault="00F92C03" w:rsidP="004475E4">
      <w:pPr>
        <w:numPr>
          <w:ilvl w:val="0"/>
          <w:numId w:val="1"/>
        </w:numPr>
        <w:spacing w:after="0" w:line="240" w:lineRule="auto"/>
        <w:rPr>
          <w:rFonts w:ascii="Open Sans" w:eastAsia="Calibri" w:hAnsi="Open Sans" w:cs="Open Sans"/>
          <w:b/>
          <w:bCs/>
          <w:sz w:val="24"/>
          <w:szCs w:val="24"/>
        </w:rPr>
      </w:pPr>
      <w:r w:rsidRPr="00F92C03">
        <w:rPr>
          <w:rFonts w:ascii="Open Sans" w:eastAsia="Calibri" w:hAnsi="Open Sans" w:cs="Open Sans"/>
          <w:b/>
          <w:bCs/>
          <w:sz w:val="24"/>
          <w:szCs w:val="24"/>
        </w:rPr>
        <w:t>Providing committed mentors</w:t>
      </w:r>
    </w:p>
    <w:p w14:paraId="21706648" w14:textId="7FAFBFC7" w:rsidR="007201E7"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is geared to providing mentors who have the commitment and attributes required to work productively with the client group.</w:t>
      </w:r>
    </w:p>
    <w:p w14:paraId="145D1F9F" w14:textId="77777777" w:rsidR="007201E7" w:rsidRDefault="007201E7">
      <w:pPr>
        <w:rPr>
          <w:rFonts w:ascii="Open Sans" w:eastAsia="Calibri" w:hAnsi="Open Sans" w:cs="Open Sans"/>
          <w:sz w:val="24"/>
          <w:szCs w:val="24"/>
        </w:rPr>
      </w:pPr>
      <w:r>
        <w:rPr>
          <w:rFonts w:ascii="Open Sans" w:eastAsia="Calibri" w:hAnsi="Open Sans" w:cs="Open Sans"/>
          <w:sz w:val="24"/>
          <w:szCs w:val="24"/>
        </w:rPr>
        <w:br w:type="page"/>
      </w:r>
    </w:p>
    <w:p w14:paraId="093CE1D1" w14:textId="77777777" w:rsidR="00F92C03" w:rsidRPr="00F92C03" w:rsidRDefault="00F92C03" w:rsidP="004475E4">
      <w:pPr>
        <w:spacing w:after="200" w:line="240" w:lineRule="auto"/>
        <w:rPr>
          <w:rFonts w:ascii="Open Sans" w:eastAsia="Calibri" w:hAnsi="Open Sans" w:cs="Open Sans"/>
          <w:b/>
          <w:bCs/>
          <w:sz w:val="24"/>
          <w:szCs w:val="24"/>
        </w:rPr>
      </w:pPr>
    </w:p>
    <w:p w14:paraId="7010A8C7" w14:textId="29057015" w:rsidR="00F92C03" w:rsidRPr="007201E7" w:rsidRDefault="00F92C03" w:rsidP="007201E7">
      <w:pPr>
        <w:numPr>
          <w:ilvl w:val="0"/>
          <w:numId w:val="1"/>
        </w:numPr>
        <w:spacing w:after="0" w:line="240" w:lineRule="auto"/>
        <w:rPr>
          <w:rFonts w:ascii="Open Sans" w:eastAsia="Calibri" w:hAnsi="Open Sans" w:cs="Open Sans"/>
          <w:b/>
          <w:bCs/>
          <w:sz w:val="24"/>
          <w:szCs w:val="24"/>
        </w:rPr>
      </w:pPr>
      <w:r w:rsidRPr="007201E7">
        <w:rPr>
          <w:rFonts w:ascii="Open Sans" w:eastAsia="Calibri" w:hAnsi="Open Sans" w:cs="Open Sans"/>
          <w:b/>
          <w:bCs/>
          <w:sz w:val="24"/>
          <w:szCs w:val="24"/>
        </w:rPr>
        <w:t>Employing skilled staff</w:t>
      </w:r>
    </w:p>
    <w:p w14:paraId="4A27C537" w14:textId="1EEA2740" w:rsidR="00F92C03" w:rsidRPr="00F92C03" w:rsidRDefault="00F92C03" w:rsidP="004475E4">
      <w:pPr>
        <w:spacing w:after="200" w:line="240" w:lineRule="auto"/>
        <w:rPr>
          <w:rFonts w:ascii="Open Sans" w:eastAsia="Calibri" w:hAnsi="Open Sans" w:cs="Open Sans"/>
          <w:b/>
          <w:bCs/>
          <w:sz w:val="24"/>
          <w:szCs w:val="24"/>
        </w:rPr>
      </w:pPr>
      <w:r w:rsidRPr="00F92C03">
        <w:rPr>
          <w:rFonts w:ascii="Open Sans" w:eastAsia="Calibri" w:hAnsi="Open Sans" w:cs="Open Sans"/>
          <w:sz w:val="24"/>
          <w:szCs w:val="24"/>
        </w:rPr>
        <w:t xml:space="preserve">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ensures that skills and knowledge of its staff are directly linked to effective service delivery and that staff performance is geared to meeting stakeholder requirements.</w:t>
      </w:r>
    </w:p>
    <w:p w14:paraId="72C5B09C" w14:textId="77777777" w:rsidR="00F92C03" w:rsidRPr="00F92C03" w:rsidRDefault="00F92C03" w:rsidP="004475E4">
      <w:pPr>
        <w:numPr>
          <w:ilvl w:val="0"/>
          <w:numId w:val="1"/>
        </w:numPr>
        <w:spacing w:after="0" w:line="240" w:lineRule="auto"/>
        <w:rPr>
          <w:rFonts w:ascii="Open Sans" w:eastAsia="Calibri" w:hAnsi="Open Sans" w:cs="Open Sans"/>
          <w:b/>
          <w:bCs/>
          <w:sz w:val="24"/>
          <w:szCs w:val="24"/>
        </w:rPr>
      </w:pPr>
      <w:r w:rsidRPr="00F92C03">
        <w:rPr>
          <w:rFonts w:ascii="Open Sans" w:eastAsia="Calibri" w:hAnsi="Open Sans" w:cs="Open Sans"/>
          <w:b/>
          <w:bCs/>
          <w:sz w:val="24"/>
          <w:szCs w:val="24"/>
        </w:rPr>
        <w:t xml:space="preserve">Active safeguarding </w:t>
      </w:r>
    </w:p>
    <w:p w14:paraId="25154483" w14:textId="17F087C9" w:rsidR="00F92C03" w:rsidRPr="00F92C03" w:rsidRDefault="00F92C03" w:rsidP="004475E4">
      <w:p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makes the safeguarding of its participants a central priority and has the policies and procedures in place to demonstrate this commitment.</w:t>
      </w:r>
    </w:p>
    <w:p w14:paraId="3BF22889" w14:textId="77777777" w:rsidR="00F92C03" w:rsidRPr="00F92C03" w:rsidRDefault="00F92C03" w:rsidP="004475E4">
      <w:pPr>
        <w:spacing w:after="200" w:line="240" w:lineRule="auto"/>
        <w:rPr>
          <w:rFonts w:ascii="Open Sans" w:eastAsia="Calibri" w:hAnsi="Open Sans" w:cs="Open Sans"/>
          <w:sz w:val="28"/>
          <w:szCs w:val="28"/>
          <w:u w:val="single"/>
        </w:rPr>
      </w:pPr>
      <w:r w:rsidRPr="00F92C03">
        <w:rPr>
          <w:rFonts w:ascii="Open Sans" w:eastAsia="Calibri" w:hAnsi="Open Sans" w:cs="Open Sans"/>
          <w:sz w:val="28"/>
          <w:szCs w:val="28"/>
          <w:u w:val="single"/>
        </w:rPr>
        <w:t>Practical Details</w:t>
      </w:r>
    </w:p>
    <w:p w14:paraId="24FC29FB" w14:textId="5CA06A31" w:rsidR="00B778B9" w:rsidRPr="00B778B9" w:rsidRDefault="00755892" w:rsidP="004475E4">
      <w:pPr>
        <w:numPr>
          <w:ilvl w:val="0"/>
          <w:numId w:val="2"/>
        </w:numPr>
        <w:spacing w:after="200" w:line="240" w:lineRule="auto"/>
        <w:rPr>
          <w:rFonts w:ascii="Open Sans" w:eastAsia="Calibri" w:hAnsi="Open Sans" w:cs="Open Sans"/>
          <w:sz w:val="24"/>
          <w:szCs w:val="24"/>
        </w:rPr>
      </w:pPr>
      <w:r w:rsidRPr="00512BFA">
        <w:rPr>
          <w:rFonts w:ascii="Open Sans" w:eastAsia="Calibri" w:hAnsi="Open Sans" w:cs="Open Sans"/>
          <w:b/>
          <w:bCs/>
          <w:sz w:val="24"/>
          <w:szCs w:val="24"/>
        </w:rPr>
        <w:t>Organisations must be members of SMN to apply for the Quality Award</w:t>
      </w:r>
      <w:r w:rsidRPr="00B778B9">
        <w:rPr>
          <w:rFonts w:ascii="Open Sans" w:eastAsia="Calibri" w:hAnsi="Open Sans" w:cs="Open Sans"/>
          <w:sz w:val="24"/>
          <w:szCs w:val="24"/>
        </w:rPr>
        <w:t xml:space="preserve">. </w:t>
      </w:r>
      <w:r w:rsidR="00B778B9" w:rsidRPr="00B778B9">
        <w:rPr>
          <w:rFonts w:ascii="Open Sans" w:eastAsia="Calibri" w:hAnsi="Open Sans" w:cs="Open Sans"/>
          <w:sz w:val="24"/>
          <w:szCs w:val="24"/>
        </w:rPr>
        <w:t xml:space="preserve">Mentoring Projects operating in Scotland can apply to be a member (General Members). Associate Membership is available to individuals who are sole traders involved in the provision of training, to organisations with mentoring projects not operating in Scotland and to other organisations with an interest in mentoring which supports the aims and activities of the company.  </w:t>
      </w:r>
      <w:r w:rsidR="00B778B9" w:rsidRPr="00512BFA">
        <w:rPr>
          <w:rFonts w:ascii="Open Sans" w:eastAsia="Calibri" w:hAnsi="Open Sans" w:cs="Open Sans"/>
          <w:b/>
          <w:bCs/>
          <w:sz w:val="24"/>
          <w:szCs w:val="24"/>
        </w:rPr>
        <w:t>General Membership</w:t>
      </w:r>
      <w:r w:rsidR="00B778B9" w:rsidRPr="00B778B9">
        <w:rPr>
          <w:rFonts w:ascii="Open Sans" w:eastAsia="Calibri" w:hAnsi="Open Sans" w:cs="Open Sans"/>
          <w:sz w:val="24"/>
          <w:szCs w:val="24"/>
        </w:rPr>
        <w:t xml:space="preserve"> is open to any </w:t>
      </w:r>
      <w:r w:rsidR="0046650F" w:rsidRPr="00B778B9">
        <w:rPr>
          <w:rFonts w:ascii="Open Sans" w:eastAsia="Calibri" w:hAnsi="Open Sans" w:cs="Open Sans"/>
          <w:sz w:val="24"/>
          <w:szCs w:val="24"/>
        </w:rPr>
        <w:t xml:space="preserve">local, </w:t>
      </w:r>
      <w:r w:rsidR="004475E4" w:rsidRPr="00B778B9">
        <w:rPr>
          <w:rFonts w:ascii="Open Sans" w:eastAsia="Calibri" w:hAnsi="Open Sans" w:cs="Open Sans"/>
          <w:sz w:val="24"/>
          <w:szCs w:val="24"/>
        </w:rPr>
        <w:t xml:space="preserve">regional </w:t>
      </w:r>
      <w:proofErr w:type="gramStart"/>
      <w:r w:rsidR="004475E4" w:rsidRPr="00B778B9">
        <w:rPr>
          <w:rFonts w:ascii="Open Sans" w:eastAsia="Calibri" w:hAnsi="Open Sans" w:cs="Open Sans"/>
          <w:sz w:val="24"/>
          <w:szCs w:val="24"/>
        </w:rPr>
        <w:t>or</w:t>
      </w:r>
      <w:r w:rsidR="00B778B9" w:rsidRPr="00B778B9">
        <w:rPr>
          <w:rFonts w:ascii="Open Sans" w:eastAsia="Calibri" w:hAnsi="Open Sans" w:cs="Open Sans"/>
          <w:sz w:val="24"/>
          <w:szCs w:val="24"/>
        </w:rPr>
        <w:t xml:space="preserve">  national</w:t>
      </w:r>
      <w:proofErr w:type="gramEnd"/>
      <w:r w:rsidR="00B778B9" w:rsidRPr="00B778B9">
        <w:rPr>
          <w:rFonts w:ascii="Open Sans" w:eastAsia="Calibri" w:hAnsi="Open Sans" w:cs="Open Sans"/>
          <w:sz w:val="24"/>
          <w:szCs w:val="24"/>
        </w:rPr>
        <w:t xml:space="preserve">  organisation  involved  in  delivering  mentoring  in Scotland which supports the aims and activities  of Scottish Mentoring Network. </w:t>
      </w:r>
      <w:r w:rsidR="00B778B9" w:rsidRPr="00512BFA">
        <w:rPr>
          <w:rFonts w:ascii="Open Sans" w:eastAsia="Calibri" w:hAnsi="Open Sans" w:cs="Open Sans"/>
          <w:b/>
          <w:bCs/>
          <w:sz w:val="24"/>
          <w:szCs w:val="24"/>
        </w:rPr>
        <w:t>Associate Membership</w:t>
      </w:r>
      <w:r w:rsidR="00B778B9" w:rsidRPr="00B778B9">
        <w:rPr>
          <w:rFonts w:ascii="Open Sans" w:eastAsia="Calibri" w:hAnsi="Open Sans" w:cs="Open Sans"/>
          <w:sz w:val="24"/>
          <w:szCs w:val="24"/>
        </w:rPr>
        <w:t xml:space="preserve"> is open to individuals who are sole traders involved in the provision of training, to organisations with an interest in mentoring which supports the aims and activities of the company and to mentoring projects who are not operating in Scotland</w:t>
      </w:r>
      <w:r w:rsidR="00EA5E1A">
        <w:rPr>
          <w:rFonts w:ascii="Open Sans" w:eastAsia="Calibri" w:hAnsi="Open Sans" w:cs="Open Sans"/>
          <w:sz w:val="24"/>
          <w:szCs w:val="24"/>
        </w:rPr>
        <w:t>.</w:t>
      </w:r>
    </w:p>
    <w:p w14:paraId="0F17C3C3" w14:textId="2DB6C70A" w:rsidR="00F33463" w:rsidRPr="00B778B9" w:rsidRDefault="00F33463" w:rsidP="004475E4">
      <w:pPr>
        <w:numPr>
          <w:ilvl w:val="0"/>
          <w:numId w:val="2"/>
        </w:numPr>
        <w:spacing w:after="200" w:line="240" w:lineRule="auto"/>
        <w:rPr>
          <w:rFonts w:ascii="Open Sans" w:eastAsia="Calibri" w:hAnsi="Open Sans" w:cs="Open Sans"/>
          <w:b/>
          <w:bCs/>
          <w:sz w:val="24"/>
          <w:szCs w:val="24"/>
        </w:rPr>
      </w:pPr>
      <w:r w:rsidRPr="00B778B9">
        <w:rPr>
          <w:rFonts w:ascii="Open Sans" w:eastAsia="Calibri" w:hAnsi="Open Sans" w:cs="Open Sans"/>
          <w:b/>
          <w:bCs/>
          <w:sz w:val="24"/>
          <w:szCs w:val="24"/>
        </w:rPr>
        <w:t xml:space="preserve">Mentoring Services </w:t>
      </w:r>
      <w:r w:rsidR="004475E4" w:rsidRPr="00B778B9">
        <w:rPr>
          <w:rFonts w:ascii="Open Sans" w:eastAsia="Calibri" w:hAnsi="Open Sans" w:cs="Open Sans"/>
          <w:b/>
          <w:bCs/>
          <w:sz w:val="24"/>
          <w:szCs w:val="24"/>
        </w:rPr>
        <w:t>must</w:t>
      </w:r>
      <w:r w:rsidRPr="00B778B9">
        <w:rPr>
          <w:rFonts w:ascii="Open Sans" w:eastAsia="Calibri" w:hAnsi="Open Sans" w:cs="Open Sans"/>
          <w:b/>
          <w:bCs/>
          <w:sz w:val="24"/>
          <w:szCs w:val="24"/>
        </w:rPr>
        <w:t xml:space="preserve"> have completed one full cycle of matches </w:t>
      </w:r>
      <w:r w:rsidR="00512BFA">
        <w:rPr>
          <w:rFonts w:ascii="Open Sans" w:eastAsia="Calibri" w:hAnsi="Open Sans" w:cs="Open Sans"/>
          <w:b/>
          <w:bCs/>
          <w:sz w:val="24"/>
          <w:szCs w:val="24"/>
        </w:rPr>
        <w:t>to be able to generate the evidence required for Q</w:t>
      </w:r>
      <w:r w:rsidRPr="00B778B9">
        <w:rPr>
          <w:rFonts w:ascii="Open Sans" w:eastAsia="Calibri" w:hAnsi="Open Sans" w:cs="Open Sans"/>
          <w:b/>
          <w:bCs/>
          <w:sz w:val="24"/>
          <w:szCs w:val="24"/>
        </w:rPr>
        <w:t>uality Award</w:t>
      </w:r>
      <w:r w:rsidR="008F0F10" w:rsidRPr="00B778B9">
        <w:rPr>
          <w:rFonts w:ascii="Open Sans" w:eastAsia="Calibri" w:hAnsi="Open Sans" w:cs="Open Sans"/>
          <w:b/>
          <w:bCs/>
          <w:sz w:val="24"/>
          <w:szCs w:val="24"/>
        </w:rPr>
        <w:t xml:space="preserve"> assessment </w:t>
      </w:r>
      <w:r w:rsidR="00512BFA">
        <w:rPr>
          <w:rFonts w:ascii="Open Sans" w:eastAsia="Calibri" w:hAnsi="Open Sans" w:cs="Open Sans"/>
          <w:b/>
          <w:bCs/>
          <w:sz w:val="24"/>
          <w:szCs w:val="24"/>
        </w:rPr>
        <w:t xml:space="preserve">to </w:t>
      </w:r>
      <w:r w:rsidR="008F0F10" w:rsidRPr="00B778B9">
        <w:rPr>
          <w:rFonts w:ascii="Open Sans" w:eastAsia="Calibri" w:hAnsi="Open Sans" w:cs="Open Sans"/>
          <w:b/>
          <w:bCs/>
          <w:sz w:val="24"/>
          <w:szCs w:val="24"/>
        </w:rPr>
        <w:t>take place</w:t>
      </w:r>
      <w:r w:rsidRPr="00B778B9">
        <w:rPr>
          <w:rFonts w:ascii="Open Sans" w:eastAsia="Calibri" w:hAnsi="Open Sans" w:cs="Open Sans"/>
          <w:b/>
          <w:bCs/>
          <w:sz w:val="24"/>
          <w:szCs w:val="24"/>
        </w:rPr>
        <w:t>.</w:t>
      </w:r>
    </w:p>
    <w:p w14:paraId="226B1E89" w14:textId="26A12511" w:rsidR="00EA0672" w:rsidRDefault="00BD7374" w:rsidP="004475E4">
      <w:pPr>
        <w:numPr>
          <w:ilvl w:val="0"/>
          <w:numId w:val="2"/>
        </w:numPr>
        <w:spacing w:after="200" w:line="240" w:lineRule="auto"/>
        <w:rPr>
          <w:rFonts w:ascii="Open Sans" w:eastAsia="Calibri" w:hAnsi="Open Sans" w:cs="Open Sans"/>
          <w:sz w:val="24"/>
          <w:szCs w:val="24"/>
        </w:rPr>
      </w:pPr>
      <w:r>
        <w:rPr>
          <w:rFonts w:ascii="Open Sans" w:eastAsia="Calibri" w:hAnsi="Open Sans" w:cs="Open Sans"/>
          <w:sz w:val="24"/>
          <w:szCs w:val="24"/>
        </w:rPr>
        <w:t xml:space="preserve">Once registered for undertaking the Quality Award, applicants will have one year to complete their application. During this </w:t>
      </w:r>
      <w:proofErr w:type="gramStart"/>
      <w:r>
        <w:rPr>
          <w:rFonts w:ascii="Open Sans" w:eastAsia="Calibri" w:hAnsi="Open Sans" w:cs="Open Sans"/>
          <w:sz w:val="24"/>
          <w:szCs w:val="24"/>
        </w:rPr>
        <w:t>time</w:t>
      </w:r>
      <w:proofErr w:type="gramEnd"/>
      <w:r>
        <w:rPr>
          <w:rFonts w:ascii="Open Sans" w:eastAsia="Calibri" w:hAnsi="Open Sans" w:cs="Open Sans"/>
          <w:sz w:val="24"/>
          <w:szCs w:val="24"/>
        </w:rPr>
        <w:t xml:space="preserve"> they will be awarded ‘Working Towards’ status.  </w:t>
      </w:r>
    </w:p>
    <w:p w14:paraId="5409EC88" w14:textId="709AFD8F" w:rsidR="00F92C03" w:rsidRPr="00F92C03" w:rsidRDefault="00F92C03" w:rsidP="004475E4">
      <w:pPr>
        <w:numPr>
          <w:ilvl w:val="0"/>
          <w:numId w:val="2"/>
        </w:num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Quality </w:t>
      </w:r>
      <w:r w:rsidR="00EA0672">
        <w:rPr>
          <w:rFonts w:ascii="Open Sans" w:eastAsia="Calibri" w:hAnsi="Open Sans" w:cs="Open Sans"/>
          <w:sz w:val="24"/>
          <w:szCs w:val="24"/>
        </w:rPr>
        <w:t xml:space="preserve">Award </w:t>
      </w:r>
      <w:r w:rsidRPr="00F92C03">
        <w:rPr>
          <w:rFonts w:ascii="Open Sans" w:eastAsia="Calibri" w:hAnsi="Open Sans" w:cs="Open Sans"/>
          <w:sz w:val="24"/>
          <w:szCs w:val="24"/>
        </w:rPr>
        <w:t xml:space="preserve">accreditation once gained applies to the </w:t>
      </w:r>
      <w:r w:rsidR="008F0F10">
        <w:rPr>
          <w:rFonts w:ascii="Open Sans" w:eastAsia="Calibri" w:hAnsi="Open Sans" w:cs="Open Sans"/>
          <w:sz w:val="24"/>
          <w:szCs w:val="24"/>
        </w:rPr>
        <w:t>service</w:t>
      </w:r>
      <w:r w:rsidRPr="00F92C03">
        <w:rPr>
          <w:rFonts w:ascii="Open Sans" w:eastAsia="Calibri" w:hAnsi="Open Sans" w:cs="Open Sans"/>
          <w:sz w:val="24"/>
          <w:szCs w:val="24"/>
        </w:rPr>
        <w:t xml:space="preserve"> for a </w:t>
      </w:r>
      <w:proofErr w:type="gramStart"/>
      <w:r w:rsidRPr="00F92C03">
        <w:rPr>
          <w:rFonts w:ascii="Open Sans" w:eastAsia="Calibri" w:hAnsi="Open Sans" w:cs="Open Sans"/>
          <w:sz w:val="24"/>
          <w:szCs w:val="24"/>
        </w:rPr>
        <w:t>3 year</w:t>
      </w:r>
      <w:proofErr w:type="gramEnd"/>
      <w:r w:rsidRPr="00F92C03">
        <w:rPr>
          <w:rFonts w:ascii="Open Sans" w:eastAsia="Calibri" w:hAnsi="Open Sans" w:cs="Open Sans"/>
          <w:sz w:val="24"/>
          <w:szCs w:val="24"/>
        </w:rPr>
        <w:t xml:space="preserve"> period unless there are any significant changes in its operation.</w:t>
      </w:r>
    </w:p>
    <w:p w14:paraId="47334618" w14:textId="7E593907" w:rsidR="00F92C03" w:rsidRPr="00F92C03" w:rsidRDefault="00F92C03" w:rsidP="004475E4">
      <w:pPr>
        <w:numPr>
          <w:ilvl w:val="0"/>
          <w:numId w:val="2"/>
        </w:numPr>
        <w:spacing w:after="200" w:line="240" w:lineRule="auto"/>
        <w:rPr>
          <w:rFonts w:ascii="Open Sans" w:eastAsia="Calibri" w:hAnsi="Open Sans" w:cs="Open Sans"/>
          <w:sz w:val="24"/>
          <w:szCs w:val="24"/>
        </w:rPr>
      </w:pPr>
      <w:r w:rsidRPr="00F92C03">
        <w:rPr>
          <w:rFonts w:ascii="Open Sans" w:eastAsia="Calibri" w:hAnsi="Open Sans" w:cs="Open Sans"/>
          <w:sz w:val="24"/>
          <w:szCs w:val="24"/>
        </w:rPr>
        <w:t xml:space="preserve">The completion of the Quality </w:t>
      </w:r>
      <w:r w:rsidR="00EA0672">
        <w:rPr>
          <w:rFonts w:ascii="Open Sans" w:eastAsia="Calibri" w:hAnsi="Open Sans" w:cs="Open Sans"/>
          <w:sz w:val="24"/>
          <w:szCs w:val="24"/>
        </w:rPr>
        <w:t>Award</w:t>
      </w:r>
      <w:r w:rsidRPr="00F92C03">
        <w:rPr>
          <w:rFonts w:ascii="Open Sans" w:eastAsia="Calibri" w:hAnsi="Open Sans" w:cs="Open Sans"/>
          <w:sz w:val="24"/>
          <w:szCs w:val="24"/>
        </w:rPr>
        <w:t xml:space="preserve"> take place using an online system.</w:t>
      </w:r>
    </w:p>
    <w:p w14:paraId="52F424A5" w14:textId="69E4825D" w:rsidR="001B6964" w:rsidRPr="001A647F" w:rsidRDefault="00F92C03" w:rsidP="004475E4">
      <w:pPr>
        <w:numPr>
          <w:ilvl w:val="0"/>
          <w:numId w:val="2"/>
        </w:numPr>
        <w:spacing w:after="200" w:line="240" w:lineRule="auto"/>
        <w:rPr>
          <w:rFonts w:ascii="Calibri" w:eastAsia="Calibri" w:hAnsi="Calibri" w:cs="Calibri"/>
          <w:sz w:val="24"/>
          <w:szCs w:val="24"/>
        </w:rPr>
      </w:pPr>
      <w:r w:rsidRPr="00F92C03">
        <w:rPr>
          <w:rFonts w:ascii="Open Sans" w:eastAsia="Calibri" w:hAnsi="Open Sans" w:cs="Open Sans"/>
          <w:sz w:val="24"/>
          <w:szCs w:val="24"/>
        </w:rPr>
        <w:t>Ongoing support is available to projects throughout the duration of the application process from SMN staff.</w:t>
      </w:r>
    </w:p>
    <w:p w14:paraId="24F2BAD2" w14:textId="77777777" w:rsidR="00444DC1" w:rsidRDefault="00444DC1" w:rsidP="004475E4">
      <w:pPr>
        <w:spacing w:line="240" w:lineRule="auto"/>
        <w:rPr>
          <w:rFonts w:ascii="Open Sans" w:eastAsia="Calibri" w:hAnsi="Open Sans" w:cs="Open Sans"/>
          <w:sz w:val="28"/>
          <w:szCs w:val="28"/>
          <w:u w:val="single"/>
        </w:rPr>
      </w:pPr>
      <w:r>
        <w:rPr>
          <w:rFonts w:ascii="Open Sans" w:eastAsia="Calibri" w:hAnsi="Open Sans" w:cs="Open Sans"/>
          <w:sz w:val="28"/>
          <w:szCs w:val="28"/>
          <w:u w:val="single"/>
        </w:rPr>
        <w:br w:type="page"/>
      </w:r>
    </w:p>
    <w:p w14:paraId="2C88DF9A" w14:textId="77777777" w:rsidR="00F61670" w:rsidRDefault="00F61670" w:rsidP="004475E4">
      <w:pPr>
        <w:spacing w:after="200" w:line="240" w:lineRule="auto"/>
        <w:rPr>
          <w:rFonts w:ascii="Open Sans" w:eastAsia="Calibri" w:hAnsi="Open Sans" w:cs="Open Sans"/>
          <w:sz w:val="28"/>
          <w:szCs w:val="28"/>
          <w:u w:val="single"/>
        </w:rPr>
      </w:pPr>
    </w:p>
    <w:p w14:paraId="11BE6A7F" w14:textId="787E9E39" w:rsidR="001B6964" w:rsidRDefault="001B6964" w:rsidP="004475E4">
      <w:pPr>
        <w:spacing w:after="200" w:line="240" w:lineRule="auto"/>
        <w:rPr>
          <w:rFonts w:ascii="Open Sans" w:eastAsia="Calibri" w:hAnsi="Open Sans" w:cs="Open Sans"/>
          <w:sz w:val="28"/>
          <w:szCs w:val="28"/>
          <w:u w:val="single"/>
        </w:rPr>
      </w:pPr>
      <w:r>
        <w:rPr>
          <w:rFonts w:ascii="Open Sans" w:eastAsia="Calibri" w:hAnsi="Open Sans" w:cs="Open Sans"/>
          <w:sz w:val="28"/>
          <w:szCs w:val="28"/>
          <w:u w:val="single"/>
        </w:rPr>
        <w:t xml:space="preserve">Getting Started </w:t>
      </w:r>
    </w:p>
    <w:p w14:paraId="1438D6C1" w14:textId="034C7CDF" w:rsidR="001A647F" w:rsidRPr="00996481" w:rsidRDefault="00996481" w:rsidP="004475E4">
      <w:pPr>
        <w:pStyle w:val="ListParagraph"/>
        <w:numPr>
          <w:ilvl w:val="0"/>
          <w:numId w:val="3"/>
        </w:numPr>
        <w:spacing w:after="200" w:line="240" w:lineRule="auto"/>
        <w:ind w:hanging="720"/>
        <w:rPr>
          <w:rFonts w:ascii="Open Sans" w:eastAsia="Calibri" w:hAnsi="Open Sans" w:cs="Open Sans"/>
          <w:sz w:val="24"/>
          <w:szCs w:val="24"/>
          <w:u w:val="single"/>
        </w:rPr>
      </w:pPr>
      <w:r>
        <w:rPr>
          <w:rFonts w:ascii="Open Sans" w:eastAsia="Calibri" w:hAnsi="Open Sans" w:cs="Open Sans"/>
          <w:sz w:val="24"/>
          <w:szCs w:val="24"/>
        </w:rPr>
        <w:t>If you are interested in signing up for the Quality Award, contact Amanda Skinner-Welsh</w:t>
      </w:r>
      <w:r w:rsidR="004B7228">
        <w:rPr>
          <w:rFonts w:ascii="Open Sans" w:eastAsia="Calibri" w:hAnsi="Open Sans" w:cs="Open Sans"/>
          <w:sz w:val="24"/>
          <w:szCs w:val="24"/>
        </w:rPr>
        <w:t xml:space="preserve">, Training and Project Support Lead, </w:t>
      </w:r>
      <w:r>
        <w:rPr>
          <w:rFonts w:ascii="Open Sans" w:eastAsia="Calibri" w:hAnsi="Open Sans" w:cs="Open Sans"/>
          <w:sz w:val="24"/>
          <w:szCs w:val="24"/>
        </w:rPr>
        <w:t xml:space="preserve">via phone or email: </w:t>
      </w:r>
    </w:p>
    <w:p w14:paraId="764D40DC" w14:textId="03263483" w:rsidR="00996481" w:rsidRDefault="004B7228" w:rsidP="004475E4">
      <w:pPr>
        <w:pStyle w:val="ListParagraph"/>
        <w:numPr>
          <w:ilvl w:val="1"/>
          <w:numId w:val="3"/>
        </w:numPr>
        <w:spacing w:after="200" w:line="240" w:lineRule="auto"/>
        <w:rPr>
          <w:rFonts w:ascii="Open Sans" w:eastAsia="Calibri" w:hAnsi="Open Sans" w:cs="Open Sans"/>
          <w:sz w:val="24"/>
          <w:szCs w:val="24"/>
        </w:rPr>
      </w:pPr>
      <w:r w:rsidRPr="004B7228">
        <w:rPr>
          <w:rFonts w:ascii="Open Sans" w:eastAsia="Calibri" w:hAnsi="Open Sans" w:cs="Open Sans"/>
          <w:sz w:val="24"/>
          <w:szCs w:val="24"/>
        </w:rPr>
        <w:t>07399296066</w:t>
      </w:r>
    </w:p>
    <w:p w14:paraId="678BD375" w14:textId="3154B7D5" w:rsidR="004B7228" w:rsidRPr="00120261" w:rsidRDefault="00000000" w:rsidP="004475E4">
      <w:pPr>
        <w:pStyle w:val="ListParagraph"/>
        <w:numPr>
          <w:ilvl w:val="1"/>
          <w:numId w:val="3"/>
        </w:numPr>
        <w:spacing w:after="200" w:line="240" w:lineRule="auto"/>
        <w:rPr>
          <w:rFonts w:ascii="Open Sans" w:eastAsia="Calibri" w:hAnsi="Open Sans" w:cs="Open Sans"/>
          <w:sz w:val="24"/>
          <w:szCs w:val="24"/>
        </w:rPr>
      </w:pPr>
      <w:hyperlink r:id="rId12" w:history="1">
        <w:r w:rsidR="004B7228" w:rsidRPr="00CA55ED">
          <w:rPr>
            <w:rStyle w:val="Hyperlink"/>
            <w:rFonts w:ascii="Open Sans" w:eastAsia="Calibri" w:hAnsi="Open Sans" w:cs="Open Sans"/>
            <w:sz w:val="24"/>
            <w:szCs w:val="24"/>
          </w:rPr>
          <w:t>Amanda@scottishmentoringnetwork.co.uk</w:t>
        </w:r>
      </w:hyperlink>
    </w:p>
    <w:p w14:paraId="2415F6B9" w14:textId="66C2A9AF" w:rsidR="00FE39E6" w:rsidRDefault="00FE39E6" w:rsidP="004475E4">
      <w:pPr>
        <w:pStyle w:val="ListParagraph"/>
        <w:numPr>
          <w:ilvl w:val="0"/>
          <w:numId w:val="3"/>
        </w:numPr>
        <w:spacing w:after="200" w:line="240" w:lineRule="auto"/>
        <w:ind w:hanging="720"/>
        <w:rPr>
          <w:rFonts w:ascii="Open Sans" w:eastAsia="Calibri" w:hAnsi="Open Sans" w:cs="Open Sans"/>
          <w:sz w:val="24"/>
          <w:szCs w:val="24"/>
        </w:rPr>
      </w:pPr>
      <w:r>
        <w:rPr>
          <w:rFonts w:ascii="Open Sans" w:eastAsia="Calibri" w:hAnsi="Open Sans" w:cs="Open Sans"/>
          <w:sz w:val="24"/>
          <w:szCs w:val="24"/>
        </w:rPr>
        <w:t xml:space="preserve">Once you have agreed to go ahead, we will send an invoice for the </w:t>
      </w:r>
      <w:r w:rsidR="00D407A6">
        <w:rPr>
          <w:rFonts w:ascii="Open Sans" w:eastAsia="Calibri" w:hAnsi="Open Sans" w:cs="Open Sans"/>
          <w:sz w:val="24"/>
          <w:szCs w:val="24"/>
        </w:rPr>
        <w:t>initial payment</w:t>
      </w:r>
      <w:r w:rsidR="008F0F10">
        <w:rPr>
          <w:rFonts w:ascii="Open Sans" w:eastAsia="Calibri" w:hAnsi="Open Sans" w:cs="Open Sans"/>
          <w:sz w:val="24"/>
          <w:szCs w:val="24"/>
        </w:rPr>
        <w:t xml:space="preserve"> and register your Working Towards Status</w:t>
      </w:r>
      <w:r w:rsidR="00D407A6">
        <w:rPr>
          <w:rFonts w:ascii="Open Sans" w:eastAsia="Calibri" w:hAnsi="Open Sans" w:cs="Open Sans"/>
          <w:sz w:val="24"/>
          <w:szCs w:val="24"/>
        </w:rPr>
        <w:t xml:space="preserve"> (£300 – members rate, </w:t>
      </w:r>
      <w:r w:rsidR="008F0F10">
        <w:rPr>
          <w:rFonts w:ascii="Open Sans" w:eastAsia="Calibri" w:hAnsi="Open Sans" w:cs="Open Sans"/>
          <w:sz w:val="24"/>
          <w:szCs w:val="24"/>
        </w:rPr>
        <w:t>£450</w:t>
      </w:r>
      <w:r w:rsidR="000A0045">
        <w:rPr>
          <w:rFonts w:ascii="Open Sans" w:eastAsia="Calibri" w:hAnsi="Open Sans" w:cs="Open Sans"/>
          <w:sz w:val="24"/>
          <w:szCs w:val="24"/>
        </w:rPr>
        <w:t xml:space="preserve"> – associate members rate)</w:t>
      </w:r>
      <w:r w:rsidR="007E750F">
        <w:rPr>
          <w:rFonts w:ascii="Open Sans" w:eastAsia="Calibri" w:hAnsi="Open Sans" w:cs="Open Sans"/>
          <w:sz w:val="24"/>
          <w:szCs w:val="24"/>
        </w:rPr>
        <w:t>.</w:t>
      </w:r>
    </w:p>
    <w:p w14:paraId="6730FCAA" w14:textId="61AA0386" w:rsidR="000A0045" w:rsidRDefault="000A0045" w:rsidP="004475E4">
      <w:pPr>
        <w:pStyle w:val="ListParagraph"/>
        <w:numPr>
          <w:ilvl w:val="0"/>
          <w:numId w:val="3"/>
        </w:numPr>
        <w:spacing w:after="200" w:line="240" w:lineRule="auto"/>
        <w:ind w:hanging="720"/>
        <w:rPr>
          <w:rFonts w:ascii="Open Sans" w:eastAsia="Calibri" w:hAnsi="Open Sans" w:cs="Open Sans"/>
          <w:sz w:val="24"/>
          <w:szCs w:val="24"/>
        </w:rPr>
      </w:pPr>
      <w:r>
        <w:rPr>
          <w:rFonts w:ascii="Open Sans" w:eastAsia="Calibri" w:hAnsi="Open Sans" w:cs="Open Sans"/>
          <w:sz w:val="24"/>
          <w:szCs w:val="24"/>
        </w:rPr>
        <w:t xml:space="preserve">Once payment has been received, you will be given access to the online </w:t>
      </w:r>
      <w:r w:rsidR="00046AEE">
        <w:rPr>
          <w:rFonts w:ascii="Open Sans" w:eastAsia="Calibri" w:hAnsi="Open Sans" w:cs="Open Sans"/>
          <w:sz w:val="24"/>
          <w:szCs w:val="24"/>
        </w:rPr>
        <w:t xml:space="preserve">system where you can upload evidence relating to each Quality Practice </w:t>
      </w:r>
      <w:r w:rsidR="00131028">
        <w:rPr>
          <w:rFonts w:ascii="Open Sans" w:eastAsia="Calibri" w:hAnsi="Open Sans" w:cs="Open Sans"/>
          <w:sz w:val="24"/>
          <w:szCs w:val="24"/>
        </w:rPr>
        <w:t>Indicator and</w:t>
      </w:r>
      <w:r w:rsidR="00986D57">
        <w:rPr>
          <w:rFonts w:ascii="Open Sans" w:eastAsia="Calibri" w:hAnsi="Open Sans" w:cs="Open Sans"/>
          <w:sz w:val="24"/>
          <w:szCs w:val="24"/>
        </w:rPr>
        <w:t xml:space="preserve"> will be given access to the ‘Working Towards’ logo to share with stakeholders.  </w:t>
      </w:r>
    </w:p>
    <w:p w14:paraId="6E3990D2" w14:textId="77777777" w:rsidR="000E2D76" w:rsidRDefault="00386737" w:rsidP="004475E4">
      <w:pPr>
        <w:pStyle w:val="ListParagraph"/>
        <w:numPr>
          <w:ilvl w:val="0"/>
          <w:numId w:val="3"/>
        </w:numPr>
        <w:spacing w:after="200" w:line="240" w:lineRule="auto"/>
        <w:ind w:hanging="720"/>
        <w:rPr>
          <w:rFonts w:ascii="Open Sans" w:eastAsia="Calibri" w:hAnsi="Open Sans" w:cs="Open Sans"/>
          <w:sz w:val="24"/>
          <w:szCs w:val="24"/>
        </w:rPr>
      </w:pPr>
      <w:r>
        <w:rPr>
          <w:rFonts w:ascii="Open Sans" w:eastAsia="Calibri" w:hAnsi="Open Sans" w:cs="Open Sans"/>
          <w:sz w:val="24"/>
          <w:szCs w:val="24"/>
        </w:rPr>
        <w:t>You will have one year</w:t>
      </w:r>
      <w:r w:rsidR="001C5DBB">
        <w:rPr>
          <w:rFonts w:ascii="Open Sans" w:eastAsia="Calibri" w:hAnsi="Open Sans" w:cs="Open Sans"/>
          <w:sz w:val="24"/>
          <w:szCs w:val="24"/>
        </w:rPr>
        <w:t xml:space="preserve">, </w:t>
      </w:r>
      <w:r w:rsidR="005B4872">
        <w:rPr>
          <w:rFonts w:ascii="Open Sans" w:eastAsia="Calibri" w:hAnsi="Open Sans" w:cs="Open Sans"/>
          <w:sz w:val="24"/>
          <w:szCs w:val="24"/>
        </w:rPr>
        <w:t>supported, to</w:t>
      </w:r>
      <w:r w:rsidR="001C5DBB">
        <w:rPr>
          <w:rFonts w:ascii="Open Sans" w:eastAsia="Calibri" w:hAnsi="Open Sans" w:cs="Open Sans"/>
          <w:sz w:val="24"/>
          <w:szCs w:val="24"/>
        </w:rPr>
        <w:t xml:space="preserve"> complete the award before submitting for assessment. </w:t>
      </w:r>
      <w:r w:rsidR="008F0F10">
        <w:rPr>
          <w:rFonts w:ascii="Open Sans" w:eastAsia="Calibri" w:hAnsi="Open Sans" w:cs="Open Sans"/>
          <w:sz w:val="24"/>
          <w:szCs w:val="24"/>
        </w:rPr>
        <w:t>If you need longer</w:t>
      </w:r>
      <w:r w:rsidR="00C7323D">
        <w:rPr>
          <w:rFonts w:ascii="Open Sans" w:eastAsia="Calibri" w:hAnsi="Open Sans" w:cs="Open Sans"/>
          <w:sz w:val="24"/>
          <w:szCs w:val="24"/>
        </w:rPr>
        <w:t xml:space="preserve"> than a year</w:t>
      </w:r>
      <w:r w:rsidR="008F0F10">
        <w:rPr>
          <w:rFonts w:ascii="Open Sans" w:eastAsia="Calibri" w:hAnsi="Open Sans" w:cs="Open Sans"/>
          <w:sz w:val="24"/>
          <w:szCs w:val="24"/>
        </w:rPr>
        <w:t xml:space="preserve"> to work on your award you can reapply for </w:t>
      </w:r>
    </w:p>
    <w:p w14:paraId="64B45D5A" w14:textId="3175BAC8" w:rsidR="006C0D95" w:rsidRDefault="008F0F10" w:rsidP="00601895">
      <w:pPr>
        <w:pStyle w:val="ListParagraph"/>
        <w:spacing w:after="200" w:line="240" w:lineRule="auto"/>
        <w:rPr>
          <w:rFonts w:ascii="Open Sans" w:eastAsia="Calibri" w:hAnsi="Open Sans" w:cs="Open Sans"/>
          <w:sz w:val="24"/>
          <w:szCs w:val="24"/>
        </w:rPr>
      </w:pPr>
      <w:r>
        <w:rPr>
          <w:rFonts w:ascii="Open Sans" w:eastAsia="Calibri" w:hAnsi="Open Sans" w:cs="Open Sans"/>
          <w:sz w:val="24"/>
          <w:szCs w:val="24"/>
        </w:rPr>
        <w:t>the working towards status (£300 – members rate, £450 – associate members rate)</w:t>
      </w:r>
      <w:r w:rsidR="00120261">
        <w:rPr>
          <w:rFonts w:ascii="Open Sans" w:eastAsia="Calibri" w:hAnsi="Open Sans" w:cs="Open Sans"/>
          <w:sz w:val="24"/>
          <w:szCs w:val="24"/>
        </w:rPr>
        <w:t xml:space="preserve">, </w:t>
      </w:r>
      <w:r>
        <w:rPr>
          <w:rFonts w:ascii="Open Sans" w:eastAsia="Calibri" w:hAnsi="Open Sans" w:cs="Open Sans"/>
          <w:sz w:val="24"/>
          <w:szCs w:val="24"/>
        </w:rPr>
        <w:t>and continue to receive support until you are ready for assessment.</w:t>
      </w:r>
    </w:p>
    <w:p w14:paraId="2ED73C63" w14:textId="77777777" w:rsidR="008F0F10" w:rsidRDefault="008F0F10" w:rsidP="004475E4">
      <w:pPr>
        <w:pStyle w:val="ListParagraph"/>
        <w:numPr>
          <w:ilvl w:val="0"/>
          <w:numId w:val="3"/>
        </w:numPr>
        <w:spacing w:after="200" w:line="240" w:lineRule="auto"/>
        <w:ind w:hanging="720"/>
        <w:rPr>
          <w:rFonts w:ascii="Open Sans" w:eastAsia="Calibri" w:hAnsi="Open Sans" w:cs="Open Sans"/>
          <w:sz w:val="24"/>
          <w:szCs w:val="24"/>
        </w:rPr>
      </w:pPr>
      <w:r>
        <w:rPr>
          <w:rFonts w:ascii="Open Sans" w:eastAsia="Calibri" w:hAnsi="Open Sans" w:cs="Open Sans"/>
          <w:sz w:val="24"/>
          <w:szCs w:val="24"/>
        </w:rPr>
        <w:t>When you are ready for assessment you will be invoiced for the assessment fee (£300 – members rate, £450 – associate members rate)</w:t>
      </w:r>
    </w:p>
    <w:p w14:paraId="165FA11A" w14:textId="323B1ABA" w:rsidR="00386737" w:rsidRDefault="001C5DBB" w:rsidP="004475E4">
      <w:pPr>
        <w:pStyle w:val="ListParagraph"/>
        <w:numPr>
          <w:ilvl w:val="0"/>
          <w:numId w:val="3"/>
        </w:numPr>
        <w:spacing w:after="200" w:line="240" w:lineRule="auto"/>
        <w:ind w:hanging="720"/>
        <w:rPr>
          <w:rFonts w:ascii="Open Sans" w:eastAsia="Calibri" w:hAnsi="Open Sans" w:cs="Open Sans"/>
          <w:sz w:val="24"/>
          <w:szCs w:val="24"/>
        </w:rPr>
      </w:pPr>
      <w:r>
        <w:rPr>
          <w:rFonts w:ascii="Open Sans" w:eastAsia="Calibri" w:hAnsi="Open Sans" w:cs="Open Sans"/>
          <w:sz w:val="24"/>
          <w:szCs w:val="24"/>
        </w:rPr>
        <w:t xml:space="preserve">After submitting for assessment, you will be informed </w:t>
      </w:r>
      <w:r w:rsidR="00E36AEC">
        <w:rPr>
          <w:rFonts w:ascii="Open Sans" w:eastAsia="Calibri" w:hAnsi="Open Sans" w:cs="Open Sans"/>
          <w:sz w:val="24"/>
          <w:szCs w:val="24"/>
        </w:rPr>
        <w:t xml:space="preserve">in writing </w:t>
      </w:r>
      <w:r w:rsidR="00986D57">
        <w:rPr>
          <w:rFonts w:ascii="Open Sans" w:eastAsia="Calibri" w:hAnsi="Open Sans" w:cs="Open Sans"/>
          <w:sz w:val="24"/>
          <w:szCs w:val="24"/>
        </w:rPr>
        <w:t xml:space="preserve">if you have achieved the </w:t>
      </w:r>
      <w:r w:rsidR="00131028">
        <w:rPr>
          <w:rFonts w:ascii="Open Sans" w:eastAsia="Calibri" w:hAnsi="Open Sans" w:cs="Open Sans"/>
          <w:sz w:val="24"/>
          <w:szCs w:val="24"/>
        </w:rPr>
        <w:t>award and</w:t>
      </w:r>
      <w:r w:rsidR="008F2A11">
        <w:rPr>
          <w:rFonts w:ascii="Open Sans" w:eastAsia="Calibri" w:hAnsi="Open Sans" w:cs="Open Sans"/>
          <w:sz w:val="24"/>
          <w:szCs w:val="24"/>
        </w:rPr>
        <w:t xml:space="preserve"> will be sent a copy of your certificate and the Quality Award logos to use on your mentoring service’s marketing materials.  </w:t>
      </w:r>
    </w:p>
    <w:p w14:paraId="2CD59DF1" w14:textId="07190A5C" w:rsidR="008F2A11" w:rsidRDefault="008F0F10" w:rsidP="004475E4">
      <w:pPr>
        <w:pStyle w:val="ListParagraph"/>
        <w:numPr>
          <w:ilvl w:val="0"/>
          <w:numId w:val="3"/>
        </w:numPr>
        <w:spacing w:after="200" w:line="240" w:lineRule="auto"/>
        <w:ind w:hanging="720"/>
        <w:rPr>
          <w:rFonts w:ascii="Open Sans" w:eastAsia="Calibri" w:hAnsi="Open Sans" w:cs="Open Sans"/>
          <w:sz w:val="24"/>
          <w:szCs w:val="24"/>
        </w:rPr>
      </w:pPr>
      <w:r>
        <w:rPr>
          <w:rFonts w:ascii="Open Sans" w:eastAsia="Calibri" w:hAnsi="Open Sans" w:cs="Open Sans"/>
          <w:sz w:val="24"/>
          <w:szCs w:val="24"/>
        </w:rPr>
        <w:t>Your accreditation is valid for 3 years provided you don’t fundamentally change the way you operate your service. A</w:t>
      </w:r>
      <w:r w:rsidR="008F2A11">
        <w:rPr>
          <w:rFonts w:ascii="Open Sans" w:eastAsia="Calibri" w:hAnsi="Open Sans" w:cs="Open Sans"/>
          <w:sz w:val="24"/>
          <w:szCs w:val="24"/>
        </w:rPr>
        <w:t xml:space="preserve">fter three years, you will be contacted about </w:t>
      </w:r>
      <w:r w:rsidR="0021018B">
        <w:rPr>
          <w:rFonts w:ascii="Open Sans" w:eastAsia="Calibri" w:hAnsi="Open Sans" w:cs="Open Sans"/>
          <w:sz w:val="24"/>
          <w:szCs w:val="24"/>
        </w:rPr>
        <w:t xml:space="preserve">completing your reaccreditation.  </w:t>
      </w:r>
    </w:p>
    <w:p w14:paraId="1BCC3D95" w14:textId="60FE39E9" w:rsidR="00444DC1" w:rsidRDefault="00444DC1" w:rsidP="004475E4">
      <w:pPr>
        <w:spacing w:line="240" w:lineRule="auto"/>
        <w:rPr>
          <w:rFonts w:ascii="Open Sans" w:eastAsia="Calibri" w:hAnsi="Open Sans" w:cs="Open Sans"/>
          <w:sz w:val="24"/>
          <w:szCs w:val="24"/>
          <w:u w:val="single"/>
        </w:rPr>
      </w:pPr>
      <w:r>
        <w:rPr>
          <w:rFonts w:ascii="Open Sans" w:eastAsia="Calibri" w:hAnsi="Open Sans" w:cs="Open Sans"/>
          <w:sz w:val="24"/>
          <w:szCs w:val="24"/>
          <w:u w:val="single"/>
        </w:rPr>
        <w:br w:type="page"/>
      </w:r>
    </w:p>
    <w:p w14:paraId="30832C13" w14:textId="77777777" w:rsidR="00F61670" w:rsidRDefault="00F61670" w:rsidP="004475E4">
      <w:pPr>
        <w:spacing w:after="200" w:line="240" w:lineRule="auto"/>
        <w:jc w:val="center"/>
        <w:rPr>
          <w:rFonts w:ascii="Libre Baskerville" w:eastAsia="Calibri" w:hAnsi="Libre Baskerville" w:cs="Open Sans"/>
          <w:sz w:val="28"/>
          <w:szCs w:val="28"/>
          <w:u w:val="single"/>
        </w:rPr>
      </w:pPr>
    </w:p>
    <w:p w14:paraId="3A19E215" w14:textId="19F6EA31" w:rsidR="00D14238" w:rsidRPr="00D14238" w:rsidRDefault="00D14238" w:rsidP="004475E4">
      <w:pPr>
        <w:spacing w:after="200" w:line="240" w:lineRule="auto"/>
        <w:jc w:val="center"/>
        <w:rPr>
          <w:rFonts w:ascii="Libre Baskerville" w:eastAsia="Calibri" w:hAnsi="Libre Baskerville" w:cs="Open Sans"/>
          <w:sz w:val="28"/>
          <w:szCs w:val="28"/>
          <w:u w:val="single"/>
        </w:rPr>
      </w:pPr>
      <w:r w:rsidRPr="00D14238">
        <w:rPr>
          <w:rFonts w:ascii="Libre Baskerville" w:eastAsia="Calibri" w:hAnsi="Libre Baskerville" w:cs="Open Sans"/>
          <w:noProof/>
          <w:sz w:val="28"/>
          <w:szCs w:val="28"/>
          <w:u w:val="single"/>
        </w:rPr>
        <mc:AlternateContent>
          <mc:Choice Requires="wps">
            <w:drawing>
              <wp:anchor distT="0" distB="0" distL="114300" distR="114300" simplePos="0" relativeHeight="251658246" behindDoc="0" locked="0" layoutInCell="1" allowOverlap="1" wp14:anchorId="22E06DE2" wp14:editId="16E43A8A">
                <wp:simplePos x="0" y="0"/>
                <wp:positionH relativeFrom="column">
                  <wp:posOffset>2063750</wp:posOffset>
                </wp:positionH>
                <wp:positionV relativeFrom="paragraph">
                  <wp:posOffset>359410</wp:posOffset>
                </wp:positionV>
                <wp:extent cx="215900" cy="215900"/>
                <wp:effectExtent l="19050" t="38100" r="31750" b="31750"/>
                <wp:wrapNone/>
                <wp:docPr id="9" name="Star: 5 Points 9"/>
                <wp:cNvGraphicFramePr/>
                <a:graphic xmlns:a="http://schemas.openxmlformats.org/drawingml/2006/main">
                  <a:graphicData uri="http://schemas.microsoft.com/office/word/2010/wordprocessingShape">
                    <wps:wsp>
                      <wps:cNvSpPr/>
                      <wps:spPr>
                        <a:xfrm>
                          <a:off x="0" y="0"/>
                          <a:ext cx="215900" cy="21590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0555E" id="Star: 5 Points 9" o:spid="_x0000_s1026" style="position:absolute;margin-left:162.5pt;margin-top:28.3pt;width:17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" path="m,82466r82467,1l107950,r25483,82467l215900,82466r-66718,50967l174667,215899,107950,164932,41233,215899,66718,133433,,82466xe" fillcolor="#ffc000" strokecolor="#ffc000" strokeweight="1pt">
                <v:stroke joinstyle="miter"/>
                <v:path arrowok="t" o:connecttype="custom" o:connectlocs="0,82466;82467,82467;107950,0;133433,82467;215900,82466;149182,133433;174667,215899;107950,164932;41233,215899;66718,133433;0,82466" o:connectangles="0,0,0,0,0,0,0,0,0,0,0"/>
              </v:shape>
            </w:pict>
          </mc:Fallback>
        </mc:AlternateContent>
      </w:r>
      <w:r w:rsidRPr="00D14238">
        <w:rPr>
          <w:rFonts w:ascii="Libre Baskerville" w:eastAsia="Calibri" w:hAnsi="Libre Baskerville" w:cs="Open Sans"/>
          <w:noProof/>
          <w:sz w:val="28"/>
          <w:szCs w:val="28"/>
          <w:u w:val="single"/>
        </w:rPr>
        <mc:AlternateContent>
          <mc:Choice Requires="wps">
            <w:drawing>
              <wp:anchor distT="0" distB="0" distL="114300" distR="114300" simplePos="0" relativeHeight="251658245" behindDoc="0" locked="0" layoutInCell="1" allowOverlap="1" wp14:anchorId="4CA685E4" wp14:editId="2B6B59CA">
                <wp:simplePos x="0" y="0"/>
                <wp:positionH relativeFrom="column">
                  <wp:posOffset>3124200</wp:posOffset>
                </wp:positionH>
                <wp:positionV relativeFrom="paragraph">
                  <wp:posOffset>365760</wp:posOffset>
                </wp:positionV>
                <wp:extent cx="215900" cy="215900"/>
                <wp:effectExtent l="19050" t="38100" r="31750" b="31750"/>
                <wp:wrapNone/>
                <wp:docPr id="8" name="Star: 5 Points 8"/>
                <wp:cNvGraphicFramePr/>
                <a:graphic xmlns:a="http://schemas.openxmlformats.org/drawingml/2006/main">
                  <a:graphicData uri="http://schemas.microsoft.com/office/word/2010/wordprocessingShape">
                    <wps:wsp>
                      <wps:cNvSpPr/>
                      <wps:spPr>
                        <a:xfrm>
                          <a:off x="0" y="0"/>
                          <a:ext cx="215900" cy="21590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1EFBF" id="Star: 5 Points 8" o:spid="_x0000_s1026" style="position:absolute;margin-left:246pt;margin-top:28.8pt;width:17pt;height:1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" path="m,82466r82467,1l107950,r25483,82467l215900,82466r-66718,50967l174667,215899,107950,164932,41233,215899,66718,133433,,82466xe" fillcolor="#ffc000" strokecolor="#ffc000" strokeweight="1pt">
                <v:stroke joinstyle="miter"/>
                <v:path arrowok="t" o:connecttype="custom" o:connectlocs="0,82466;82467,82467;107950,0;133433,82467;215900,82466;149182,133433;174667,215899;107950,164932;41233,215899;66718,133433;0,82466" o:connectangles="0,0,0,0,0,0,0,0,0,0,0"/>
              </v:shape>
            </w:pict>
          </mc:Fallback>
        </mc:AlternateContent>
      </w:r>
      <w:r w:rsidRPr="00D14238">
        <w:rPr>
          <w:rFonts w:ascii="Libre Baskerville" w:eastAsia="Calibri" w:hAnsi="Libre Baskerville" w:cs="Open Sans"/>
          <w:noProof/>
          <w:sz w:val="28"/>
          <w:szCs w:val="28"/>
          <w:u w:val="single"/>
        </w:rPr>
        <mc:AlternateContent>
          <mc:Choice Requires="wps">
            <w:drawing>
              <wp:anchor distT="0" distB="0" distL="114300" distR="114300" simplePos="0" relativeHeight="251658244" behindDoc="0" locked="0" layoutInCell="1" allowOverlap="1" wp14:anchorId="50606BAE" wp14:editId="1E0FCF20">
                <wp:simplePos x="0" y="0"/>
                <wp:positionH relativeFrom="column">
                  <wp:posOffset>2857500</wp:posOffset>
                </wp:positionH>
                <wp:positionV relativeFrom="paragraph">
                  <wp:posOffset>365760</wp:posOffset>
                </wp:positionV>
                <wp:extent cx="215900" cy="215900"/>
                <wp:effectExtent l="19050" t="38100" r="31750" b="31750"/>
                <wp:wrapNone/>
                <wp:docPr id="7" name="Star: 5 Points 7"/>
                <wp:cNvGraphicFramePr/>
                <a:graphic xmlns:a="http://schemas.openxmlformats.org/drawingml/2006/main">
                  <a:graphicData uri="http://schemas.microsoft.com/office/word/2010/wordprocessingShape">
                    <wps:wsp>
                      <wps:cNvSpPr/>
                      <wps:spPr>
                        <a:xfrm>
                          <a:off x="0" y="0"/>
                          <a:ext cx="215900" cy="21590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D6AC6" id="Star: 5 Points 7" o:spid="_x0000_s1026" style="position:absolute;margin-left:225pt;margin-top:28.8pt;width:17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" path="m,82466r82467,1l107950,r25483,82467l215900,82466r-66718,50967l174667,215899,107950,164932,41233,215899,66718,133433,,82466xe" fillcolor="#ffc000" strokecolor="#ffc000" strokeweight="1pt">
                <v:stroke joinstyle="miter"/>
                <v:path arrowok="t" o:connecttype="custom" o:connectlocs="0,82466;82467,82467;107950,0;133433,82467;215900,82466;149182,133433;174667,215899;107950,164932;41233,215899;66718,133433;0,82466" o:connectangles="0,0,0,0,0,0,0,0,0,0,0"/>
              </v:shape>
            </w:pict>
          </mc:Fallback>
        </mc:AlternateContent>
      </w:r>
      <w:r w:rsidRPr="00D14238">
        <w:rPr>
          <w:rFonts w:ascii="Libre Baskerville" w:eastAsia="Calibri" w:hAnsi="Libre Baskerville" w:cs="Open Sans"/>
          <w:noProof/>
          <w:sz w:val="28"/>
          <w:szCs w:val="28"/>
          <w:u w:val="single"/>
        </w:rPr>
        <mc:AlternateContent>
          <mc:Choice Requires="wps">
            <w:drawing>
              <wp:anchor distT="0" distB="0" distL="114300" distR="114300" simplePos="0" relativeHeight="251658243" behindDoc="0" locked="0" layoutInCell="1" allowOverlap="1" wp14:anchorId="5F89BB17" wp14:editId="41DB5199">
                <wp:simplePos x="0" y="0"/>
                <wp:positionH relativeFrom="column">
                  <wp:posOffset>2324100</wp:posOffset>
                </wp:positionH>
                <wp:positionV relativeFrom="paragraph">
                  <wp:posOffset>365760</wp:posOffset>
                </wp:positionV>
                <wp:extent cx="215900" cy="215900"/>
                <wp:effectExtent l="19050" t="38100" r="31750" b="31750"/>
                <wp:wrapNone/>
                <wp:docPr id="6" name="Star: 5 Points 6"/>
                <wp:cNvGraphicFramePr/>
                <a:graphic xmlns:a="http://schemas.openxmlformats.org/drawingml/2006/main">
                  <a:graphicData uri="http://schemas.microsoft.com/office/word/2010/wordprocessingShape">
                    <wps:wsp>
                      <wps:cNvSpPr/>
                      <wps:spPr>
                        <a:xfrm>
                          <a:off x="0" y="0"/>
                          <a:ext cx="215900" cy="215900"/>
                        </a:xfrm>
                        <a:prstGeom prst="star5">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BED3D" id="Star: 5 Points 6" o:spid="_x0000_s1026" style="position:absolute;margin-left:183pt;margin-top:28.8pt;width:17pt;height:1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" path="m,82466r82467,1l107950,r25483,82467l215900,82466r-66718,50967l174667,215899,107950,164932,41233,215899,66718,133433,,82466xe" fillcolor="#ffc000" strokecolor="#ffc000" strokeweight="1pt">
                <v:stroke joinstyle="miter"/>
                <v:path arrowok="t" o:connecttype="custom" o:connectlocs="0,82466;82467,82467;107950,0;133433,82467;215900,82466;149182,133433;174667,215899;107950,164932;41233,215899;66718,133433;0,82466" o:connectangles="0,0,0,0,0,0,0,0,0,0,0"/>
              </v:shape>
            </w:pict>
          </mc:Fallback>
        </mc:AlternateContent>
      </w:r>
      <w:r w:rsidRPr="00D14238">
        <w:rPr>
          <w:rFonts w:ascii="Libre Baskerville" w:eastAsia="Calibri" w:hAnsi="Libre Baskerville" w:cs="Open Sans"/>
          <w:noProof/>
          <w:sz w:val="28"/>
          <w:szCs w:val="28"/>
          <w:u w:val="single"/>
        </w:rPr>
        <mc:AlternateContent>
          <mc:Choice Requires="wps">
            <w:drawing>
              <wp:anchor distT="0" distB="0" distL="114300" distR="114300" simplePos="0" relativeHeight="251658242" behindDoc="0" locked="0" layoutInCell="1" allowOverlap="1" wp14:anchorId="15D6382C" wp14:editId="56359E70">
                <wp:simplePos x="0" y="0"/>
                <wp:positionH relativeFrom="column">
                  <wp:posOffset>2597150</wp:posOffset>
                </wp:positionH>
                <wp:positionV relativeFrom="paragraph">
                  <wp:posOffset>368935</wp:posOffset>
                </wp:positionV>
                <wp:extent cx="215900" cy="215900"/>
                <wp:effectExtent l="19050" t="38100" r="31750" b="31750"/>
                <wp:wrapNone/>
                <wp:docPr id="2" name="Star: 5 Points 2"/>
                <wp:cNvGraphicFramePr/>
                <a:graphic xmlns:a="http://schemas.openxmlformats.org/drawingml/2006/main">
                  <a:graphicData uri="http://schemas.microsoft.com/office/word/2010/wordprocessingShape">
                    <wps:wsp>
                      <wps:cNvSpPr/>
                      <wps:spPr>
                        <a:xfrm>
                          <a:off x="0" y="0"/>
                          <a:ext cx="215900" cy="2159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AC9B4" id="Star: 5 Points 2" o:spid="_x0000_s1026" style="position:absolute;margin-left:204.5pt;margin-top:29.05pt;width:17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" path="m,82466r82467,1l107950,r25483,82467l215900,82466r-66718,50967l174667,215899,107950,164932,41233,215899,66718,133433,,82466xe" fillcolor="#ffc000" strokecolor="#ffc000" strokeweight="1pt">
                <v:stroke joinstyle="miter"/>
                <v:path arrowok="t" o:connecttype="custom" o:connectlocs="0,82466;82467,82467;107950,0;133433,82467;215900,82466;149182,133433;174667,215899;107950,164932;41233,215899;66718,133433;0,82466" o:connectangles="0,0,0,0,0,0,0,0,0,0,0"/>
              </v:shape>
            </w:pict>
          </mc:Fallback>
        </mc:AlternateContent>
      </w:r>
      <w:r w:rsidRPr="00D14238">
        <w:rPr>
          <w:rFonts w:ascii="Libre Baskerville" w:eastAsia="Calibri" w:hAnsi="Libre Baskerville" w:cs="Open Sans"/>
          <w:sz w:val="28"/>
          <w:szCs w:val="28"/>
          <w:u w:val="single"/>
        </w:rPr>
        <w:t>Feedback for the Quality Award Service</w:t>
      </w:r>
    </w:p>
    <w:p w14:paraId="0E0319EC" w14:textId="77777777" w:rsidR="00D14238" w:rsidRPr="00D14238" w:rsidRDefault="00D14238" w:rsidP="004475E4">
      <w:pPr>
        <w:spacing w:line="240" w:lineRule="auto"/>
        <w:jc w:val="center"/>
        <w:rPr>
          <w:rFonts w:ascii="Segoe UI" w:hAnsi="Segoe UI" w:cs="Segoe UI"/>
          <w:color w:val="333333"/>
          <w:sz w:val="28"/>
          <w:szCs w:val="28"/>
          <w:shd w:val="clear" w:color="auto" w:fill="FFFFFF"/>
        </w:rPr>
      </w:pPr>
    </w:p>
    <w:p w14:paraId="2806217E" w14:textId="77777777" w:rsidR="00D14238" w:rsidRPr="00D14238" w:rsidRDefault="00D14238" w:rsidP="004475E4">
      <w:pPr>
        <w:spacing w:line="240" w:lineRule="auto"/>
        <w:jc w:val="center"/>
        <w:rPr>
          <w:rFonts w:ascii="Libre Baskerville" w:hAnsi="Libre Baskerville"/>
          <w:i/>
          <w:iCs/>
          <w:sz w:val="52"/>
          <w:szCs w:val="52"/>
        </w:rPr>
      </w:pPr>
      <w:r w:rsidRPr="00D14238">
        <w:rPr>
          <w:rFonts w:ascii="Libre Baskerville" w:hAnsi="Libre Baskerville" w:cs="Segoe UI"/>
          <w:i/>
          <w:iCs/>
          <w:sz w:val="28"/>
          <w:szCs w:val="28"/>
          <w:shd w:val="clear" w:color="auto" w:fill="FFFFFF"/>
        </w:rPr>
        <w:t>“…it is sometimes difficult to realise we don't have everything in place, but also recognising the confidence and satisfaction to get everything in to place and then be recognised for it.”</w:t>
      </w:r>
    </w:p>
    <w:p w14:paraId="0E3F9F71" w14:textId="77777777" w:rsidR="00D14238" w:rsidRPr="00D14238" w:rsidRDefault="00D14238" w:rsidP="004475E4">
      <w:pPr>
        <w:spacing w:line="240" w:lineRule="auto"/>
        <w:jc w:val="center"/>
        <w:rPr>
          <w:rFonts w:ascii="Libre Baskerville" w:hAnsi="Libre Baskerville"/>
          <w:i/>
          <w:iCs/>
          <w:sz w:val="40"/>
          <w:szCs w:val="40"/>
        </w:rPr>
      </w:pPr>
    </w:p>
    <w:p w14:paraId="39D45C29" w14:textId="482D68EC" w:rsidR="00D14238" w:rsidRPr="00D14238" w:rsidRDefault="00D14238" w:rsidP="004475E4">
      <w:pPr>
        <w:spacing w:line="240" w:lineRule="auto"/>
        <w:jc w:val="center"/>
        <w:rPr>
          <w:rFonts w:ascii="Libre Baskerville" w:hAnsi="Libre Baskerville"/>
          <w:sz w:val="28"/>
          <w:szCs w:val="28"/>
        </w:rPr>
      </w:pPr>
      <w:r w:rsidRPr="00D14238">
        <w:rPr>
          <w:rFonts w:ascii="Libre Baskerville" w:hAnsi="Libre Baskerville"/>
          <w:i/>
          <w:iCs/>
          <w:sz w:val="28"/>
          <w:szCs w:val="28"/>
        </w:rPr>
        <w:t xml:space="preserve">“The Quality Award team were very friendly and </w:t>
      </w:r>
      <w:r w:rsidR="000E2D76" w:rsidRPr="00D14238">
        <w:rPr>
          <w:rFonts w:ascii="Libre Baskerville" w:hAnsi="Libre Baskerville"/>
          <w:i/>
          <w:iCs/>
          <w:sz w:val="28"/>
          <w:szCs w:val="28"/>
        </w:rPr>
        <w:t>helpful”.</w:t>
      </w:r>
    </w:p>
    <w:p w14:paraId="14792379" w14:textId="42282F01" w:rsidR="00F92C03" w:rsidRPr="00A65219" w:rsidRDefault="00F92C03" w:rsidP="004475E4">
      <w:pPr>
        <w:spacing w:line="240" w:lineRule="auto"/>
        <w:jc w:val="center"/>
        <w:rPr>
          <w:rFonts w:ascii="Libre Baskerville" w:hAnsi="Libre Baskerville"/>
          <w:sz w:val="40"/>
          <w:szCs w:val="40"/>
        </w:rPr>
      </w:pPr>
    </w:p>
    <w:sectPr w:rsidR="00F92C03" w:rsidRPr="00A65219" w:rsidSect="00B44850">
      <w:headerReference w:type="even" r:id="rId13"/>
      <w:headerReference w:type="default" r:id="rId14"/>
      <w:footerReference w:type="default" r:id="rId15"/>
      <w:headerReference w:type="first" r:id="rId16"/>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A242" w14:textId="77777777" w:rsidR="00A854ED" w:rsidRDefault="00A854ED" w:rsidP="002A28AA">
      <w:pPr>
        <w:spacing w:after="0" w:line="240" w:lineRule="auto"/>
      </w:pPr>
      <w:r>
        <w:separator/>
      </w:r>
    </w:p>
  </w:endnote>
  <w:endnote w:type="continuationSeparator" w:id="0">
    <w:p w14:paraId="2C7FD827" w14:textId="77777777" w:rsidR="00A854ED" w:rsidRDefault="00A854ED" w:rsidP="002A28AA">
      <w:pPr>
        <w:spacing w:after="0" w:line="240" w:lineRule="auto"/>
      </w:pPr>
      <w:r>
        <w:continuationSeparator/>
      </w:r>
    </w:p>
  </w:endnote>
  <w:endnote w:type="continuationNotice" w:id="1">
    <w:p w14:paraId="2E9B88C0" w14:textId="77777777" w:rsidR="00A854ED" w:rsidRDefault="00A85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Baskerville">
    <w:altName w:val="Calibri"/>
    <w:charset w:val="00"/>
    <w:family w:val="auto"/>
    <w:pitch w:val="variable"/>
    <w:sig w:usb0="A00000BF" w:usb1="5000005B" w:usb2="00000000" w:usb3="00000000" w:csb0="00000093"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052650"/>
      <w:docPartObj>
        <w:docPartGallery w:val="Page Numbers (Bottom of Page)"/>
        <w:docPartUnique/>
      </w:docPartObj>
    </w:sdtPr>
    <w:sdtEndPr>
      <w:rPr>
        <w:noProof/>
      </w:rPr>
    </w:sdtEndPr>
    <w:sdtContent>
      <w:p w14:paraId="35C80E69" w14:textId="57503D11" w:rsidR="00157F3A" w:rsidRDefault="00157F3A">
        <w:pPr>
          <w:pStyle w:val="Footer"/>
          <w:jc w:val="center"/>
        </w:pPr>
        <w:r w:rsidRPr="00157F3A">
          <w:rPr>
            <w:rFonts w:ascii="Libre Baskerville" w:hAnsi="Libre Baskerville"/>
          </w:rPr>
          <w:fldChar w:fldCharType="begin"/>
        </w:r>
        <w:r w:rsidRPr="00157F3A">
          <w:rPr>
            <w:rFonts w:ascii="Libre Baskerville" w:hAnsi="Libre Baskerville"/>
          </w:rPr>
          <w:instrText xml:space="preserve"> PAGE   \* MERGEFORMAT </w:instrText>
        </w:r>
        <w:r w:rsidRPr="00157F3A">
          <w:rPr>
            <w:rFonts w:ascii="Libre Baskerville" w:hAnsi="Libre Baskerville"/>
          </w:rPr>
          <w:fldChar w:fldCharType="separate"/>
        </w:r>
        <w:r w:rsidRPr="00157F3A">
          <w:rPr>
            <w:rFonts w:ascii="Libre Baskerville" w:hAnsi="Libre Baskerville"/>
            <w:noProof/>
          </w:rPr>
          <w:t>2</w:t>
        </w:r>
        <w:r w:rsidRPr="00157F3A">
          <w:rPr>
            <w:rFonts w:ascii="Libre Baskerville" w:hAnsi="Libre Baskerville"/>
            <w:noProof/>
          </w:rPr>
          <w:fldChar w:fldCharType="end"/>
        </w:r>
      </w:p>
    </w:sdtContent>
  </w:sdt>
  <w:p w14:paraId="0712375B" w14:textId="77777777" w:rsidR="00B44850" w:rsidRPr="003F75C8" w:rsidRDefault="00000000" w:rsidP="00B44850">
    <w:pPr>
      <w:tabs>
        <w:tab w:val="center" w:pos="4147"/>
        <w:tab w:val="right" w:pos="8295"/>
      </w:tabs>
      <w:spacing w:after="0" w:line="240" w:lineRule="auto"/>
      <w:ind w:left="-851"/>
      <w:jc w:val="center"/>
      <w:rPr>
        <w:rFonts w:ascii="Bell MT" w:eastAsia="Times New Roman" w:hAnsi="Bell MT" w:cs="Times New Roman"/>
        <w:sz w:val="20"/>
        <w:szCs w:val="20"/>
        <w:lang w:eastAsia="en-GB"/>
      </w:rPr>
    </w:pPr>
    <w:hyperlink r:id="rId1" w:history="1">
      <w:r w:rsidR="00B44850" w:rsidRPr="003F75C8">
        <w:rPr>
          <w:rFonts w:ascii="Bell MT" w:eastAsia="Times New Roman" w:hAnsi="Bell MT" w:cs="Times New Roman"/>
          <w:color w:val="0000FF"/>
          <w:sz w:val="20"/>
          <w:szCs w:val="20"/>
          <w:u w:val="single"/>
          <w:lang w:eastAsia="en-GB"/>
        </w:rPr>
        <w:t>info@scottishmentoringnetwork.co.uk</w:t>
      </w:r>
    </w:hyperlink>
    <w:r w:rsidR="00B44850">
      <w:rPr>
        <w:rFonts w:ascii="Bell MT" w:eastAsia="Times New Roman" w:hAnsi="Bell MT" w:cs="Times New Roman"/>
        <w:color w:val="0000FF"/>
        <w:sz w:val="20"/>
        <w:szCs w:val="20"/>
        <w:u w:val="single"/>
        <w:lang w:eastAsia="en-GB"/>
      </w:rPr>
      <w:t>,</w:t>
    </w:r>
    <w:r w:rsidR="00B44850" w:rsidRPr="003F75C8">
      <w:rPr>
        <w:rFonts w:ascii="Bell MT" w:eastAsia="Times New Roman" w:hAnsi="Bell MT" w:cs="Times New Roman"/>
        <w:sz w:val="20"/>
        <w:szCs w:val="20"/>
        <w:lang w:eastAsia="en-GB"/>
      </w:rPr>
      <w:t xml:space="preserve"> </w:t>
    </w:r>
    <w:r w:rsidR="00B44850">
      <w:rPr>
        <w:rFonts w:ascii="Bell MT" w:eastAsia="Times New Roman" w:hAnsi="Bell MT" w:cs="Times New Roman"/>
        <w:sz w:val="20"/>
        <w:szCs w:val="20"/>
        <w:lang w:eastAsia="en-GB"/>
      </w:rPr>
      <w:t>/</w:t>
    </w:r>
    <w:hyperlink r:id="rId2" w:history="1">
      <w:r w:rsidR="00B44850" w:rsidRPr="00EC370D">
        <w:rPr>
          <w:rStyle w:val="Hyperlink"/>
          <w:rFonts w:ascii="Bell MT" w:eastAsia="Times New Roman" w:hAnsi="Bell MT" w:cs="Times New Roman"/>
          <w:sz w:val="20"/>
          <w:szCs w:val="20"/>
          <w:lang w:eastAsia="en-GB"/>
        </w:rPr>
        <w:t>www.scottishmentoringnetwork.co.uk</w:t>
      </w:r>
    </w:hyperlink>
    <w:r w:rsidR="00B44850">
      <w:rPr>
        <w:rFonts w:ascii="Bell MT" w:eastAsia="Times New Roman" w:hAnsi="Bell MT" w:cs="Times New Roman"/>
        <w:color w:val="0000FF"/>
        <w:sz w:val="20"/>
        <w:szCs w:val="20"/>
        <w:u w:val="single"/>
        <w:lang w:eastAsia="en-GB"/>
      </w:rPr>
      <w:t>/</w:t>
    </w:r>
    <w:r w:rsidR="00B44850" w:rsidRPr="003F75C8">
      <w:rPr>
        <w:rFonts w:ascii="Bell MT" w:eastAsia="Times New Roman" w:hAnsi="Bell MT" w:cs="Times New Roman"/>
        <w:sz w:val="20"/>
        <w:szCs w:val="20"/>
        <w:lang w:eastAsia="en-GB"/>
      </w:rPr>
      <w:t xml:space="preserve"> </w:t>
    </w:r>
    <w:hyperlink r:id="rId3" w:history="1">
      <w:r w:rsidR="00B44850" w:rsidRPr="003F75C8">
        <w:rPr>
          <w:rFonts w:ascii="Bell MT" w:eastAsia="Times New Roman" w:hAnsi="Bell MT" w:cs="Times New Roman"/>
          <w:color w:val="0000FF"/>
          <w:sz w:val="20"/>
          <w:szCs w:val="20"/>
          <w:u w:val="single"/>
          <w:lang w:eastAsia="en-GB"/>
        </w:rPr>
        <w:t>@ScotMentoring</w:t>
      </w:r>
    </w:hyperlink>
  </w:p>
  <w:p w14:paraId="60E244B8" w14:textId="15E7530E" w:rsidR="00B44850" w:rsidRPr="003F75C8" w:rsidRDefault="00B44850" w:rsidP="00B44850">
    <w:pPr>
      <w:autoSpaceDE w:val="0"/>
      <w:autoSpaceDN w:val="0"/>
      <w:adjustRightInd w:val="0"/>
      <w:spacing w:after="0" w:line="240" w:lineRule="auto"/>
      <w:ind w:left="-851"/>
      <w:jc w:val="center"/>
      <w:rPr>
        <w:rFonts w:ascii="Times New Roman" w:eastAsia="Times New Roman" w:hAnsi="Times New Roman" w:cs="Times New Roman"/>
        <w:sz w:val="24"/>
        <w:szCs w:val="24"/>
        <w:lang w:eastAsia="en-GB"/>
      </w:rPr>
    </w:pPr>
    <w:r w:rsidRPr="003F75C8">
      <w:rPr>
        <w:rFonts w:ascii="Bell MT" w:eastAsia="Times New Roman" w:hAnsi="Bell MT" w:cs="Tahoma"/>
        <w:color w:val="808080"/>
        <w:sz w:val="16"/>
        <w:szCs w:val="16"/>
        <w:lang w:val="en-US" w:eastAsia="en-GB"/>
      </w:rPr>
      <w:t xml:space="preserve">A company limited by guarantee, registered in Scotland No. </w:t>
    </w:r>
    <w:proofErr w:type="gramStart"/>
    <w:r w:rsidRPr="003F75C8">
      <w:rPr>
        <w:rFonts w:ascii="Bell MT" w:eastAsia="Times New Roman" w:hAnsi="Bell MT" w:cs="Tahoma"/>
        <w:color w:val="808080"/>
        <w:sz w:val="16"/>
        <w:szCs w:val="16"/>
        <w:lang w:val="en-US" w:eastAsia="en-GB"/>
      </w:rPr>
      <w:t>282564</w:t>
    </w:r>
    <w:r>
      <w:rPr>
        <w:rFonts w:ascii="Bell MT" w:eastAsia="Times New Roman" w:hAnsi="Bell MT" w:cs="Tahoma"/>
        <w:color w:val="808080"/>
        <w:sz w:val="16"/>
        <w:szCs w:val="16"/>
        <w:lang w:val="en-US" w:eastAsia="en-GB"/>
      </w:rPr>
      <w:t xml:space="preserve">,  </w:t>
    </w:r>
    <w:r w:rsidRPr="003F75C8">
      <w:rPr>
        <w:rFonts w:ascii="Bell MT" w:eastAsia="Times New Roman" w:hAnsi="Bell MT" w:cs="Tahoma"/>
        <w:color w:val="808080"/>
        <w:sz w:val="16"/>
        <w:szCs w:val="16"/>
        <w:lang w:val="en-US" w:eastAsia="en-GB"/>
      </w:rPr>
      <w:t>A</w:t>
    </w:r>
    <w:proofErr w:type="gramEnd"/>
    <w:r w:rsidRPr="003F75C8">
      <w:rPr>
        <w:rFonts w:ascii="Bell MT" w:eastAsia="Times New Roman" w:hAnsi="Bell MT" w:cs="Tahoma"/>
        <w:color w:val="808080"/>
        <w:sz w:val="16"/>
        <w:szCs w:val="16"/>
        <w:lang w:val="en-US" w:eastAsia="en-GB"/>
      </w:rPr>
      <w:t xml:space="preserve"> charity registered in Scotland No. SC037677</w:t>
    </w:r>
  </w:p>
  <w:p w14:paraId="400231E7" w14:textId="0DFAB003" w:rsidR="003F75C8" w:rsidRPr="003F75C8" w:rsidRDefault="003F75C8" w:rsidP="00A81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DC18" w14:textId="77777777" w:rsidR="00A854ED" w:rsidRDefault="00A854ED" w:rsidP="002A28AA">
      <w:pPr>
        <w:spacing w:after="0" w:line="240" w:lineRule="auto"/>
      </w:pPr>
      <w:r>
        <w:separator/>
      </w:r>
    </w:p>
  </w:footnote>
  <w:footnote w:type="continuationSeparator" w:id="0">
    <w:p w14:paraId="06E68E25" w14:textId="77777777" w:rsidR="00A854ED" w:rsidRDefault="00A854ED" w:rsidP="002A28AA">
      <w:pPr>
        <w:spacing w:after="0" w:line="240" w:lineRule="auto"/>
      </w:pPr>
      <w:r>
        <w:continuationSeparator/>
      </w:r>
    </w:p>
  </w:footnote>
  <w:footnote w:type="continuationNotice" w:id="1">
    <w:p w14:paraId="39533361" w14:textId="77777777" w:rsidR="00A854ED" w:rsidRDefault="00A85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9854" w14:textId="123FCC27" w:rsidR="00B03C65" w:rsidRDefault="00000000">
    <w:pPr>
      <w:pStyle w:val="Header"/>
    </w:pPr>
    <w:r>
      <w:rPr>
        <w:noProof/>
      </w:rPr>
      <w:pict w14:anchorId="3487B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3876" o:spid="_x0000_s1028" type="#_x0000_t75" style="position:absolute;margin-left:0;margin-top:0;width:169.8pt;height:697.7pt;z-index:-251658237;mso-position-horizontal:center;mso-position-horizontal-relative:margin;mso-position-vertical:center;mso-position-vertical-relative:margin" o:allowincell="f">
          <v:imagedata r:id="rId1" o:title="3 hands wash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E971" w14:textId="48F52103" w:rsidR="00A81087" w:rsidRPr="003F75C8" w:rsidRDefault="00BB718A" w:rsidP="00B44850">
    <w:pPr>
      <w:tabs>
        <w:tab w:val="center" w:pos="4147"/>
        <w:tab w:val="right" w:pos="8295"/>
      </w:tabs>
      <w:spacing w:after="0" w:line="240" w:lineRule="auto"/>
      <w:ind w:left="-851"/>
      <w:rPr>
        <w:rFonts w:ascii="Times New Roman" w:eastAsia="Times New Roman" w:hAnsi="Times New Roman" w:cs="Times New Roman"/>
        <w:sz w:val="24"/>
        <w:szCs w:val="24"/>
        <w:lang w:eastAsia="en-GB"/>
      </w:rPr>
    </w:pPr>
    <w:r>
      <w:rPr>
        <w:noProof/>
      </w:rPr>
      <w:drawing>
        <wp:anchor distT="0" distB="0" distL="114300" distR="114300" simplePos="0" relativeHeight="251658241" behindDoc="1" locked="0" layoutInCell="1" allowOverlap="1" wp14:anchorId="6AA0B67C" wp14:editId="54FEAF98">
          <wp:simplePos x="0" y="0"/>
          <wp:positionH relativeFrom="margin">
            <wp:posOffset>-10160</wp:posOffset>
          </wp:positionH>
          <wp:positionV relativeFrom="paragraph">
            <wp:posOffset>-274320</wp:posOffset>
          </wp:positionV>
          <wp:extent cx="1082040" cy="600075"/>
          <wp:effectExtent l="0" t="0" r="3810" b="9525"/>
          <wp:wrapTight wrapText="bothSides">
            <wp:wrapPolygon edited="0">
              <wp:start x="0" y="0"/>
              <wp:lineTo x="0" y="21257"/>
              <wp:lineTo x="21296" y="21257"/>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00075"/>
                  </a:xfrm>
                  <a:prstGeom prst="rect">
                    <a:avLst/>
                  </a:prstGeom>
                  <a:noFill/>
                </pic:spPr>
              </pic:pic>
            </a:graphicData>
          </a:graphic>
          <wp14:sizeRelH relativeFrom="margin">
            <wp14:pctWidth>0</wp14:pctWidth>
          </wp14:sizeRelH>
          <wp14:sizeRelV relativeFrom="margin">
            <wp14:pctHeight>0</wp14:pctHeight>
          </wp14:sizeRelV>
        </wp:anchor>
      </w:drawing>
    </w:r>
    <w:r w:rsidR="00805521" w:rsidRPr="003F75C8">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262DF817" wp14:editId="1F00E804">
          <wp:simplePos x="0" y="0"/>
          <wp:positionH relativeFrom="margin">
            <wp:posOffset>6086475</wp:posOffset>
          </wp:positionH>
          <wp:positionV relativeFrom="paragraph">
            <wp:posOffset>-340995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0F945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3877" o:spid="_x0000_s1029" type="#_x0000_t75" style="position:absolute;left:0;text-align:left;margin-left:0;margin-top:0;width:169.8pt;height:697.7pt;z-index:-251658236;mso-position-horizontal:center;mso-position-horizontal-relative:margin;mso-position-vertical:center;mso-position-vertical-relative:margin" o:allowincell="f">
          <v:imagedata r:id="rId3" o:title="3 hands washout"/>
          <w10:wrap anchorx="margin" anchory="margin"/>
        </v:shape>
      </w:pict>
    </w:r>
    <w:r w:rsidR="00AB0D73" w:rsidRPr="003F75C8">
      <w:rPr>
        <w:rFonts w:ascii="Bell MT" w:eastAsia="Times New Roman" w:hAnsi="Bell MT" w:cs="Times New Roman"/>
        <w:sz w:val="20"/>
        <w:szCs w:val="20"/>
        <w:lang w:eastAsia="en-GB"/>
      </w:rPr>
      <w:t xml:space="preserve"> </w:t>
    </w:r>
  </w:p>
  <w:p w14:paraId="0335C0D5" w14:textId="62E27EF9" w:rsidR="00511C91" w:rsidRDefault="00511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5669" w14:textId="22F57F3A" w:rsidR="00B03C65" w:rsidRDefault="00000000">
    <w:pPr>
      <w:pStyle w:val="Header"/>
    </w:pPr>
    <w:r>
      <w:rPr>
        <w:noProof/>
      </w:rPr>
      <w:pict w14:anchorId="3F1E8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3875" o:spid="_x0000_s1027" type="#_x0000_t75" style="position:absolute;margin-left:0;margin-top:0;width:169.8pt;height:697.7pt;z-index:-251658238;mso-position-horizontal:center;mso-position-horizontal-relative:margin;mso-position-vertical:center;mso-position-vertical-relative:margin" o:allowincell="f">
          <v:imagedata r:id="rId1" o:title="3 hands washo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334"/>
    <w:multiLevelType w:val="hybridMultilevel"/>
    <w:tmpl w:val="6BAC3070"/>
    <w:lvl w:ilvl="0" w:tplc="8604D974">
      <w:start w:val="1"/>
      <w:numFmt w:val="bullet"/>
      <w:lvlText w:val=""/>
      <w:lvlJc w:val="left"/>
      <w:pPr>
        <w:tabs>
          <w:tab w:val="num" w:pos="720"/>
        </w:tabs>
        <w:ind w:left="720" w:hanging="72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D453C8E"/>
    <w:multiLevelType w:val="hybridMultilevel"/>
    <w:tmpl w:val="729079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682"/>
    <w:multiLevelType w:val="hybridMultilevel"/>
    <w:tmpl w:val="7F2422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567186355">
    <w:abstractNumId w:val="2"/>
  </w:num>
  <w:num w:numId="2" w16cid:durableId="1557006138">
    <w:abstractNumId w:val="0"/>
  </w:num>
  <w:num w:numId="3" w16cid:durableId="212245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6C"/>
    <w:rsid w:val="00042138"/>
    <w:rsid w:val="00046AEE"/>
    <w:rsid w:val="000A0045"/>
    <w:rsid w:val="000D4FE5"/>
    <w:rsid w:val="000E2D76"/>
    <w:rsid w:val="00120261"/>
    <w:rsid w:val="00131028"/>
    <w:rsid w:val="00157F3A"/>
    <w:rsid w:val="00162CD5"/>
    <w:rsid w:val="001929F2"/>
    <w:rsid w:val="001A647F"/>
    <w:rsid w:val="001B6964"/>
    <w:rsid w:val="001C5DBB"/>
    <w:rsid w:val="001F6AC8"/>
    <w:rsid w:val="0021018B"/>
    <w:rsid w:val="00214A42"/>
    <w:rsid w:val="00220507"/>
    <w:rsid w:val="00242938"/>
    <w:rsid w:val="002A28AA"/>
    <w:rsid w:val="00314E7C"/>
    <w:rsid w:val="0032678F"/>
    <w:rsid w:val="0038089B"/>
    <w:rsid w:val="00386737"/>
    <w:rsid w:val="003F75C8"/>
    <w:rsid w:val="00410CEB"/>
    <w:rsid w:val="004165F8"/>
    <w:rsid w:val="00444DC1"/>
    <w:rsid w:val="004475E4"/>
    <w:rsid w:val="0046650F"/>
    <w:rsid w:val="004868AE"/>
    <w:rsid w:val="004B7228"/>
    <w:rsid w:val="004C239B"/>
    <w:rsid w:val="00511C91"/>
    <w:rsid w:val="00512BFA"/>
    <w:rsid w:val="00527F6C"/>
    <w:rsid w:val="005323DE"/>
    <w:rsid w:val="005B4872"/>
    <w:rsid w:val="00601895"/>
    <w:rsid w:val="00633E35"/>
    <w:rsid w:val="00652827"/>
    <w:rsid w:val="006C0D95"/>
    <w:rsid w:val="006D1969"/>
    <w:rsid w:val="006D6821"/>
    <w:rsid w:val="007201E7"/>
    <w:rsid w:val="00734FBF"/>
    <w:rsid w:val="00755892"/>
    <w:rsid w:val="007637B1"/>
    <w:rsid w:val="007E750F"/>
    <w:rsid w:val="00805521"/>
    <w:rsid w:val="00805E5C"/>
    <w:rsid w:val="00847602"/>
    <w:rsid w:val="0087580A"/>
    <w:rsid w:val="008F0F10"/>
    <w:rsid w:val="008F2A11"/>
    <w:rsid w:val="009215A7"/>
    <w:rsid w:val="00922865"/>
    <w:rsid w:val="00951506"/>
    <w:rsid w:val="009779B7"/>
    <w:rsid w:val="00986D57"/>
    <w:rsid w:val="00986EB4"/>
    <w:rsid w:val="00996481"/>
    <w:rsid w:val="009E3ED7"/>
    <w:rsid w:val="00A01C67"/>
    <w:rsid w:val="00A13849"/>
    <w:rsid w:val="00A3088D"/>
    <w:rsid w:val="00A65219"/>
    <w:rsid w:val="00A81087"/>
    <w:rsid w:val="00A854ED"/>
    <w:rsid w:val="00AB0D73"/>
    <w:rsid w:val="00AD4ED7"/>
    <w:rsid w:val="00AD7D6B"/>
    <w:rsid w:val="00B03C65"/>
    <w:rsid w:val="00B44850"/>
    <w:rsid w:val="00B53306"/>
    <w:rsid w:val="00B778B9"/>
    <w:rsid w:val="00B9531F"/>
    <w:rsid w:val="00BB718A"/>
    <w:rsid w:val="00BC228D"/>
    <w:rsid w:val="00BD5EC8"/>
    <w:rsid w:val="00BD7374"/>
    <w:rsid w:val="00C1212B"/>
    <w:rsid w:val="00C24A86"/>
    <w:rsid w:val="00C36002"/>
    <w:rsid w:val="00C45E21"/>
    <w:rsid w:val="00C7323D"/>
    <w:rsid w:val="00CD5599"/>
    <w:rsid w:val="00CE40C0"/>
    <w:rsid w:val="00D14238"/>
    <w:rsid w:val="00D265E3"/>
    <w:rsid w:val="00D407A6"/>
    <w:rsid w:val="00D81359"/>
    <w:rsid w:val="00E36AEC"/>
    <w:rsid w:val="00E457C9"/>
    <w:rsid w:val="00E71931"/>
    <w:rsid w:val="00EA0672"/>
    <w:rsid w:val="00EA5E1A"/>
    <w:rsid w:val="00F15B6C"/>
    <w:rsid w:val="00F33463"/>
    <w:rsid w:val="00F61670"/>
    <w:rsid w:val="00F92C03"/>
    <w:rsid w:val="00FA0D70"/>
    <w:rsid w:val="00FE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ECFD2"/>
  <w15:chartTrackingRefBased/>
  <w15:docId w15:val="{2C36E17E-3322-4C62-8A14-B4B2B73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8AA"/>
  </w:style>
  <w:style w:type="paragraph" w:styleId="Footer">
    <w:name w:val="footer"/>
    <w:basedOn w:val="Normal"/>
    <w:link w:val="FooterChar"/>
    <w:uiPriority w:val="99"/>
    <w:unhideWhenUsed/>
    <w:rsid w:val="002A2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8AA"/>
  </w:style>
  <w:style w:type="paragraph" w:styleId="ListParagraph">
    <w:name w:val="List Paragraph"/>
    <w:basedOn w:val="Normal"/>
    <w:uiPriority w:val="34"/>
    <w:qFormat/>
    <w:rsid w:val="00996481"/>
    <w:pPr>
      <w:ind w:left="720"/>
      <w:contextualSpacing/>
    </w:pPr>
  </w:style>
  <w:style w:type="character" w:styleId="Hyperlink">
    <w:name w:val="Hyperlink"/>
    <w:basedOn w:val="DefaultParagraphFont"/>
    <w:uiPriority w:val="99"/>
    <w:unhideWhenUsed/>
    <w:rsid w:val="004B7228"/>
    <w:rPr>
      <w:color w:val="0563C1" w:themeColor="hyperlink"/>
      <w:u w:val="single"/>
    </w:rPr>
  </w:style>
  <w:style w:type="character" w:styleId="UnresolvedMention">
    <w:name w:val="Unresolved Mention"/>
    <w:basedOn w:val="DefaultParagraphFont"/>
    <w:uiPriority w:val="99"/>
    <w:semiHidden/>
    <w:unhideWhenUsed/>
    <w:rsid w:val="004B7228"/>
    <w:rPr>
      <w:color w:val="605E5C"/>
      <w:shd w:val="clear" w:color="auto" w:fill="E1DFDD"/>
    </w:rPr>
  </w:style>
  <w:style w:type="paragraph" w:styleId="Revision">
    <w:name w:val="Revision"/>
    <w:hidden/>
    <w:uiPriority w:val="99"/>
    <w:semiHidden/>
    <w:rsid w:val="008F0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nda@scottishmentoringnetwork.co.uk?subject=I'm%20interested%20in%20the%20SMN%20Quality%20Aw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cotMentoring" TargetMode="External"/><Relationship Id="rId2" Type="http://schemas.openxmlformats.org/officeDocument/2006/relationships/hyperlink" Target="http://www.scottishmentoringnetwork.co.uk" TargetMode="External"/><Relationship Id="rId1" Type="http://schemas.openxmlformats.org/officeDocument/2006/relationships/hyperlink" Target="mailto:info@scottishmentoringnetwor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49464e-32cb-46da-adcb-297d01ce3216">
      <Terms xmlns="http://schemas.microsoft.com/office/infopath/2007/PartnerControls"/>
    </lcf76f155ced4ddcb4097134ff3c332f>
    <TaxCatchAll xmlns="059ed396-d14e-4cf8-9ab7-2570f1c3049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D1DAB272045429F3A00AFD2EF702E" ma:contentTypeVersion="18" ma:contentTypeDescription="Create a new document." ma:contentTypeScope="" ma:versionID="9daf71de613d69ca6654d798e108db3f">
  <xsd:schema xmlns:xsd="http://www.w3.org/2001/XMLSchema" xmlns:xs="http://www.w3.org/2001/XMLSchema" xmlns:p="http://schemas.microsoft.com/office/2006/metadata/properties" xmlns:ns2="e149464e-32cb-46da-adcb-297d01ce3216" xmlns:ns3="059ed396-d14e-4cf8-9ab7-2570f1c30494" xmlns:ns4="d822db70-228d-48a1-b668-931a493232c0" targetNamespace="http://schemas.microsoft.com/office/2006/metadata/properties" ma:root="true" ma:fieldsID="0f74b27a66e903333255f101277b3682" ns2:_="" ns3:_="" ns4:_="">
    <xsd:import namespace="e149464e-32cb-46da-adcb-297d01ce3216"/>
    <xsd:import namespace="059ed396-d14e-4cf8-9ab7-2570f1c30494"/>
    <xsd:import namespace="d822db70-228d-48a1-b668-931a493232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4: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9464e-32cb-46da-adcb-297d01ce3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ad8ad-2561-449e-bc77-3eace3c230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ed396-d14e-4cf8-9ab7-2570f1c304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d8116493-354a-46b9-a676-a8dd7fe36e6d}" ma:internalName="TaxCatchAll" ma:showField="CatchAllData" ma:web="059ed396-d14e-4cf8-9ab7-2570f1c304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22db70-228d-48a1-b668-931a493232c0"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3BA18-5B17-4496-8093-DCBA238D56A1}">
  <ds:schemaRefs>
    <ds:schemaRef ds:uri="http://schemas.microsoft.com/office/2006/metadata/properties"/>
    <ds:schemaRef ds:uri="http://schemas.microsoft.com/office/infopath/2007/PartnerControls"/>
    <ds:schemaRef ds:uri="e149464e-32cb-46da-adcb-297d01ce3216"/>
    <ds:schemaRef ds:uri="059ed396-d14e-4cf8-9ab7-2570f1c30494"/>
  </ds:schemaRefs>
</ds:datastoreItem>
</file>

<file path=customXml/itemProps2.xml><?xml version="1.0" encoding="utf-8"?>
<ds:datastoreItem xmlns:ds="http://schemas.openxmlformats.org/officeDocument/2006/customXml" ds:itemID="{9B59426F-E18C-422A-9570-254D29F5E6FC}">
  <ds:schemaRefs>
    <ds:schemaRef ds:uri="http://schemas.microsoft.com/sharepoint/v3/contenttype/forms"/>
  </ds:schemaRefs>
</ds:datastoreItem>
</file>

<file path=customXml/itemProps3.xml><?xml version="1.0" encoding="utf-8"?>
<ds:datastoreItem xmlns:ds="http://schemas.openxmlformats.org/officeDocument/2006/customXml" ds:itemID="{05220CCF-11FD-4D47-B067-1B68E561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9464e-32cb-46da-adcb-297d01ce3216"/>
    <ds:schemaRef ds:uri="059ed396-d14e-4cf8-9ab7-2570f1c30494"/>
    <ds:schemaRef ds:uri="d822db70-228d-48a1-b668-931a493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Links>
    <vt:vector size="24" baseType="variant">
      <vt:variant>
        <vt:i4>3735553</vt:i4>
      </vt:variant>
      <vt:variant>
        <vt:i4>0</vt:i4>
      </vt:variant>
      <vt:variant>
        <vt:i4>0</vt:i4>
      </vt:variant>
      <vt:variant>
        <vt:i4>5</vt:i4>
      </vt:variant>
      <vt:variant>
        <vt:lpwstr>mailto:Amanda@scottishmentoringnetwork.co.uk?subject=I'm%20interested%20in%20the%20SMN%20Quality%20Award</vt:lpwstr>
      </vt:variant>
      <vt:variant>
        <vt:lpwstr/>
      </vt:variant>
      <vt:variant>
        <vt:i4>196684</vt:i4>
      </vt:variant>
      <vt:variant>
        <vt:i4>9</vt:i4>
      </vt:variant>
      <vt:variant>
        <vt:i4>0</vt:i4>
      </vt:variant>
      <vt:variant>
        <vt:i4>5</vt:i4>
      </vt:variant>
      <vt:variant>
        <vt:lpwstr>https://twitter.com/ScotMentoring</vt:lpwstr>
      </vt:variant>
      <vt:variant>
        <vt:lpwstr/>
      </vt:variant>
      <vt:variant>
        <vt:i4>2687091</vt:i4>
      </vt:variant>
      <vt:variant>
        <vt:i4>6</vt:i4>
      </vt:variant>
      <vt:variant>
        <vt:i4>0</vt:i4>
      </vt:variant>
      <vt:variant>
        <vt:i4>5</vt:i4>
      </vt:variant>
      <vt:variant>
        <vt:lpwstr>http://www.scottishmentoringnetwork.co.uk/</vt:lpwstr>
      </vt:variant>
      <vt:variant>
        <vt:lpwstr/>
      </vt:variant>
      <vt:variant>
        <vt:i4>917606</vt:i4>
      </vt:variant>
      <vt:variant>
        <vt:i4>3</vt:i4>
      </vt:variant>
      <vt:variant>
        <vt:i4>0</vt:i4>
      </vt:variant>
      <vt:variant>
        <vt:i4>5</vt:i4>
      </vt:variant>
      <vt:variant>
        <vt:lpwstr>mailto:info@scottishmentoringnetwork.co.uk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Allcott</dc:creator>
  <cp:keywords/>
  <dc:description/>
  <cp:lastModifiedBy>Katya Allcott</cp:lastModifiedBy>
  <cp:revision>28</cp:revision>
  <dcterms:created xsi:type="dcterms:W3CDTF">2023-07-05T15:33:00Z</dcterms:created>
  <dcterms:modified xsi:type="dcterms:W3CDTF">2023-08-23T11:09:00Z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0x0101003E5D1DAB272045429F3A00AFD2EF702E</vt:lpwstr>
  </property>
  <property fmtid="{D5CDD505-2E9C-101B-9397-08002B2CF9AE}" pid="3" name="MediaServiceImageTags">
    <vt:lpwstr/>
  </property>
</Properties>
</file>